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48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p>
    <w:p>
      <w:pPr>
        <w:rPr>
          <w:rFonts w:hint="eastAsia" w:ascii="方正小标宋简体" w:hAnsi="方正小标宋简体" w:eastAsia="方正小标宋简体" w:cs="方正小标宋简体"/>
          <w:b w:val="0"/>
          <w:bCs w:val="0"/>
          <w:i w:val="0"/>
          <w:iCs w:val="0"/>
          <w:caps w:val="0"/>
          <w:color w:val="auto"/>
          <w:spacing w:val="0"/>
          <w:sz w:val="44"/>
          <w:szCs w:val="44"/>
          <w:lang w:eastAsia="zh-CN"/>
        </w:rPr>
      </w:pPr>
    </w:p>
    <w:p>
      <w:pPr>
        <w:rPr>
          <w:rFonts w:hint="eastAsia" w:ascii="方正小标宋简体" w:hAnsi="方正小标宋简体" w:eastAsia="方正小标宋简体" w:cs="方正小标宋简体"/>
          <w:b w:val="0"/>
          <w:bCs w:val="0"/>
          <w:i w:val="0"/>
          <w:iCs w:val="0"/>
          <w:caps w:val="0"/>
          <w:color w:val="auto"/>
          <w:spacing w:val="0"/>
          <w:sz w:val="44"/>
          <w:szCs w:val="44"/>
          <w:lang w:eastAsia="zh-CN"/>
        </w:rPr>
      </w:pPr>
    </w:p>
    <w:p>
      <w:pPr>
        <w:rPr>
          <w:rFonts w:hint="eastAsia" w:ascii="方正小标宋简体" w:hAnsi="方正小标宋简体" w:eastAsia="方正小标宋简体" w:cs="方正小标宋简体"/>
          <w:b w:val="0"/>
          <w:bCs w:val="0"/>
          <w:i w:val="0"/>
          <w:iCs w:val="0"/>
          <w:caps w:val="0"/>
          <w:color w:val="auto"/>
          <w:spacing w:val="0"/>
          <w:sz w:val="24"/>
          <w:szCs w:val="24"/>
          <w:lang w:eastAsia="zh-CN"/>
        </w:rPr>
      </w:pPr>
    </w:p>
    <w:p>
      <w:pPr>
        <w:rPr>
          <w:rFonts w:hint="eastAsia" w:ascii="方正小标宋简体" w:hAnsi="方正小标宋简体" w:eastAsia="方正小标宋简体" w:cs="方正小标宋简体"/>
          <w:b w:val="0"/>
          <w:bCs w:val="0"/>
          <w:i w:val="0"/>
          <w:iCs w:val="0"/>
          <w:caps w:val="0"/>
          <w:color w:val="auto"/>
          <w:spacing w:val="0"/>
          <w:sz w:val="24"/>
          <w:szCs w:val="24"/>
          <w:lang w:eastAsia="zh-CN"/>
        </w:rPr>
      </w:pPr>
    </w:p>
    <w:p>
      <w:pPr>
        <w:widowControl/>
        <w:spacing w:line="500" w:lineRule="exact"/>
        <w:jc w:val="center"/>
        <w:rPr>
          <w:rFonts w:hint="eastAsia" w:ascii="ˎ̥" w:hAnsi="ˎ̥" w:eastAsia="宋体" w:cs="宋体"/>
          <w:color w:val="000000"/>
          <w:kern w:val="0"/>
          <w:sz w:val="28"/>
          <w:szCs w:val="28"/>
        </w:rPr>
      </w:pPr>
      <w:r>
        <w:rPr>
          <w:rFonts w:hint="eastAsia" w:ascii="楷体" w:hAnsi="楷体" w:eastAsia="楷体" w:cs="楷体"/>
          <w:color w:val="000000"/>
          <w:kern w:val="0"/>
          <w:sz w:val="32"/>
          <w:szCs w:val="32"/>
        </w:rPr>
        <w:t>平卫</w:t>
      </w:r>
      <w:r>
        <w:rPr>
          <w:rFonts w:hint="eastAsia" w:ascii="楷体" w:hAnsi="楷体" w:eastAsia="楷体" w:cs="楷体"/>
          <w:color w:val="000000"/>
          <w:kern w:val="0"/>
          <w:sz w:val="32"/>
          <w:szCs w:val="32"/>
          <w:lang w:eastAsia="zh-CN"/>
        </w:rPr>
        <w:t>民宗中心</w:t>
      </w:r>
      <w:r>
        <w:rPr>
          <w:rFonts w:hint="eastAsia" w:ascii="楷体" w:hAnsi="楷体" w:eastAsia="楷体" w:cs="楷体"/>
          <w:color w:val="000000"/>
          <w:kern w:val="0"/>
          <w:sz w:val="32"/>
          <w:szCs w:val="32"/>
        </w:rPr>
        <w:t>〔</w:t>
      </w:r>
      <w:r>
        <w:rPr>
          <w:rFonts w:hint="eastAsia" w:ascii="楷体" w:hAnsi="楷体" w:eastAsia="楷体" w:cs="楷体"/>
          <w:color w:val="000000"/>
          <w:kern w:val="0"/>
          <w:sz w:val="32"/>
          <w:szCs w:val="32"/>
          <w:lang w:val="en-US" w:eastAsia="zh-CN"/>
        </w:rPr>
        <w:t>2024</w:t>
      </w:r>
      <w:r>
        <w:rPr>
          <w:rFonts w:hint="eastAsia" w:ascii="楷体" w:hAnsi="楷体" w:eastAsia="楷体" w:cs="楷体"/>
          <w:color w:val="000000"/>
          <w:kern w:val="0"/>
          <w:sz w:val="32"/>
          <w:szCs w:val="32"/>
        </w:rPr>
        <w:t>〕</w:t>
      </w:r>
      <w:r>
        <w:rPr>
          <w:rFonts w:hint="eastAsia" w:ascii="楷体" w:hAnsi="楷体" w:eastAsia="楷体" w:cs="楷体"/>
          <w:color w:val="000000"/>
          <w:kern w:val="0"/>
          <w:sz w:val="32"/>
          <w:szCs w:val="32"/>
          <w:lang w:val="en-US" w:eastAsia="zh-CN"/>
        </w:rPr>
        <w:t>4</w:t>
      </w:r>
      <w:bookmarkStart w:id="0" w:name="_GoBack"/>
      <w:bookmarkEnd w:id="0"/>
      <w:r>
        <w:rPr>
          <w:rFonts w:hint="eastAsia" w:ascii="楷体" w:hAnsi="楷体" w:eastAsia="楷体" w:cs="楷体"/>
          <w:color w:val="000000"/>
          <w:kern w:val="0"/>
          <w:sz w:val="32"/>
          <w:szCs w:val="32"/>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48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48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32"/>
          <w:szCs w:val="32"/>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卫东区</w:t>
      </w:r>
      <w:r>
        <w:rPr>
          <w:rFonts w:hint="eastAsia" w:ascii="方正小标宋简体" w:hAnsi="方正小标宋简体" w:eastAsia="方正小标宋简体" w:cs="方正小标宋简体"/>
          <w:b w:val="0"/>
          <w:bCs w:val="0"/>
          <w:i w:val="0"/>
          <w:iCs w:val="0"/>
          <w:caps w:val="0"/>
          <w:color w:val="auto"/>
          <w:spacing w:val="0"/>
          <w:sz w:val="44"/>
          <w:szCs w:val="44"/>
        </w:rPr>
        <w:t>民族宗教事务</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服务中心</w:t>
      </w:r>
      <w:r>
        <w:rPr>
          <w:rFonts w:hint="eastAsia" w:ascii="方正小标宋简体" w:hAnsi="方正小标宋简体" w:eastAsia="方正小标宋简体" w:cs="方正小标宋简体"/>
          <w:b w:val="0"/>
          <w:bCs w:val="0"/>
          <w:i w:val="0"/>
          <w:iCs w:val="0"/>
          <w:caps w:val="0"/>
          <w:color w:val="auto"/>
          <w:spacing w:val="0"/>
          <w:sz w:val="44"/>
          <w:szCs w:val="44"/>
        </w:rPr>
        <w:t xml:space="preserve"> “双随机、一公开”</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 xml:space="preserve"> </w:t>
      </w:r>
      <w:r>
        <w:rPr>
          <w:rFonts w:hint="eastAsia" w:ascii="方正小标宋简体" w:hAnsi="方正小标宋简体" w:eastAsia="方正小标宋简体" w:cs="方正小标宋简体"/>
          <w:b w:val="0"/>
          <w:bCs w:val="0"/>
          <w:i w:val="0"/>
          <w:iCs w:val="0"/>
          <w:caps w:val="0"/>
          <w:color w:val="auto"/>
          <w:spacing w:val="0"/>
          <w:sz w:val="44"/>
          <w:szCs w:val="44"/>
        </w:rPr>
        <w:t>抽查工作细则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第一条  为进一步规范行政检查,优化我</w:t>
      </w:r>
      <w:r>
        <w:rPr>
          <w:rFonts w:hint="eastAsia" w:ascii="仿宋" w:hAnsi="仿宋" w:eastAsia="仿宋" w:cs="仿宋"/>
          <w:i w:val="0"/>
          <w:iCs w:val="0"/>
          <w:caps w:val="0"/>
          <w:color w:val="333333"/>
          <w:spacing w:val="0"/>
          <w:sz w:val="32"/>
          <w:szCs w:val="32"/>
          <w:lang w:eastAsia="zh-CN"/>
        </w:rPr>
        <w:t>区</w:t>
      </w:r>
      <w:r>
        <w:rPr>
          <w:rFonts w:hint="eastAsia" w:ascii="仿宋" w:hAnsi="仿宋" w:eastAsia="仿宋" w:cs="仿宋"/>
          <w:i w:val="0"/>
          <w:iCs w:val="0"/>
          <w:caps w:val="0"/>
          <w:color w:val="333333"/>
          <w:spacing w:val="0"/>
          <w:sz w:val="32"/>
          <w:szCs w:val="32"/>
        </w:rPr>
        <w:t>民族宗教领域依法行政工作,加强民族宗教行政执法监督检查,全面建立“双随机一公开”工作机制,制定本工作细则。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第二条  本细则随机抽查工作是指依据涉民族宗教法规、规章和规定,采取随机方式抽取被检查对象,对列入随机抽查对象名单的</w:t>
      </w:r>
      <w:r>
        <w:rPr>
          <w:rFonts w:hint="eastAsia" w:ascii="仿宋" w:hAnsi="仿宋" w:eastAsia="仿宋" w:cs="仿宋"/>
          <w:i w:val="0"/>
          <w:iCs w:val="0"/>
          <w:caps w:val="0"/>
          <w:color w:val="333333"/>
          <w:spacing w:val="0"/>
          <w:sz w:val="32"/>
          <w:szCs w:val="32"/>
          <w:lang w:eastAsia="zh-CN"/>
        </w:rPr>
        <w:t>清真食品生产经营商户和企业</w:t>
      </w:r>
      <w:r>
        <w:rPr>
          <w:rFonts w:hint="eastAsia" w:ascii="仿宋" w:hAnsi="仿宋" w:eastAsia="仿宋" w:cs="仿宋"/>
          <w:i w:val="0"/>
          <w:iCs w:val="0"/>
          <w:caps w:val="0"/>
          <w:color w:val="333333"/>
          <w:spacing w:val="0"/>
          <w:sz w:val="32"/>
          <w:szCs w:val="32"/>
        </w:rPr>
        <w:t>以及开展的活动进行抽查,随机方式选派执法检查人员,并将随机抽查工作全流程公开的监管方式。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第三条  随机抽查工作实施主体为</w:t>
      </w:r>
      <w:r>
        <w:rPr>
          <w:rFonts w:hint="eastAsia" w:ascii="仿宋" w:hAnsi="仿宋" w:eastAsia="仿宋" w:cs="仿宋"/>
          <w:i w:val="0"/>
          <w:iCs w:val="0"/>
          <w:caps w:val="0"/>
          <w:color w:val="333333"/>
          <w:spacing w:val="0"/>
          <w:sz w:val="32"/>
          <w:szCs w:val="32"/>
          <w:lang w:eastAsia="zh-CN"/>
        </w:rPr>
        <w:t>区</w:t>
      </w:r>
      <w:r>
        <w:rPr>
          <w:rFonts w:hint="eastAsia" w:ascii="仿宋" w:hAnsi="仿宋" w:eastAsia="仿宋" w:cs="仿宋"/>
          <w:i w:val="0"/>
          <w:iCs w:val="0"/>
          <w:caps w:val="0"/>
          <w:color w:val="333333"/>
          <w:spacing w:val="0"/>
          <w:sz w:val="32"/>
          <w:szCs w:val="32"/>
        </w:rPr>
        <w:t>民族宗教事务</w:t>
      </w:r>
      <w:r>
        <w:rPr>
          <w:rFonts w:hint="eastAsia" w:ascii="仿宋" w:hAnsi="仿宋" w:eastAsia="仿宋" w:cs="仿宋"/>
          <w:i w:val="0"/>
          <w:iCs w:val="0"/>
          <w:caps w:val="0"/>
          <w:color w:val="333333"/>
          <w:spacing w:val="0"/>
          <w:sz w:val="32"/>
          <w:szCs w:val="32"/>
          <w:lang w:eastAsia="zh-CN"/>
        </w:rPr>
        <w:t>服务中心</w:t>
      </w:r>
      <w:r>
        <w:rPr>
          <w:rFonts w:hint="eastAsia" w:ascii="仿宋" w:hAnsi="仿宋" w:eastAsia="仿宋" w:cs="仿宋"/>
          <w:i w:val="0"/>
          <w:iCs w:val="0"/>
          <w:caps w:val="0"/>
          <w:color w:val="333333"/>
          <w:spacing w:val="0"/>
          <w:sz w:val="32"/>
          <w:szCs w:val="32"/>
        </w:rPr>
        <w:t>,相关业务科室应当根据法律、法规、规章和“三定方案”,梳理本部门依法应当实施的监督检查职责,制定随机抽查事项清单,明确事项名称、内容、依据等。随机抽查事项清单,应当依据法律法规规章的立改废释、层级监督权限的调整等实际情况进行动态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第四条  随机抽查工作对象为全</w:t>
      </w:r>
      <w:r>
        <w:rPr>
          <w:rFonts w:hint="eastAsia" w:ascii="仿宋" w:hAnsi="仿宋" w:eastAsia="仿宋" w:cs="仿宋"/>
          <w:i w:val="0"/>
          <w:iCs w:val="0"/>
          <w:caps w:val="0"/>
          <w:color w:val="333333"/>
          <w:spacing w:val="0"/>
          <w:sz w:val="32"/>
          <w:szCs w:val="32"/>
          <w:lang w:eastAsia="zh-CN"/>
        </w:rPr>
        <w:t>区清真食品生产经营商户和企业</w:t>
      </w:r>
      <w:r>
        <w:rPr>
          <w:rFonts w:hint="eastAsia" w:ascii="仿宋" w:hAnsi="仿宋" w:eastAsia="仿宋" w:cs="仿宋"/>
          <w:i w:val="0"/>
          <w:iCs w:val="0"/>
          <w:caps w:val="0"/>
          <w:color w:val="333333"/>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第</w:t>
      </w:r>
      <w:r>
        <w:rPr>
          <w:rFonts w:hint="eastAsia" w:ascii="仿宋" w:hAnsi="仿宋" w:eastAsia="仿宋" w:cs="仿宋"/>
          <w:i w:val="0"/>
          <w:iCs w:val="0"/>
          <w:caps w:val="0"/>
          <w:color w:val="333333"/>
          <w:spacing w:val="0"/>
          <w:sz w:val="32"/>
          <w:szCs w:val="32"/>
          <w:lang w:eastAsia="zh-CN"/>
        </w:rPr>
        <w:t>五</w:t>
      </w:r>
      <w:r>
        <w:rPr>
          <w:rFonts w:hint="eastAsia" w:ascii="仿宋" w:hAnsi="仿宋" w:eastAsia="仿宋" w:cs="仿宋"/>
          <w:i w:val="0"/>
          <w:iCs w:val="0"/>
          <w:caps w:val="0"/>
          <w:color w:val="333333"/>
          <w:spacing w:val="0"/>
          <w:sz w:val="32"/>
          <w:szCs w:val="32"/>
        </w:rPr>
        <w:t>条  随机抽查事项清单,应当对本业务科室行政检查事项实现全面覆盖。对因投诉、举报,上级部门交办或其他部门移送案件线索等原因,需要对具体被检查对象实施检查时,不采取“双随机”检查方式。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i w:val="0"/>
          <w:iCs w:val="0"/>
          <w:caps w:val="0"/>
          <w:color w:val="333333"/>
          <w:spacing w:val="0"/>
          <w:sz w:val="32"/>
          <w:szCs w:val="32"/>
        </w:rPr>
        <w:t>第</w:t>
      </w:r>
      <w:r>
        <w:rPr>
          <w:rFonts w:hint="eastAsia" w:ascii="仿宋" w:hAnsi="仿宋" w:eastAsia="仿宋" w:cs="仿宋"/>
          <w:i w:val="0"/>
          <w:iCs w:val="0"/>
          <w:caps w:val="0"/>
          <w:color w:val="333333"/>
          <w:spacing w:val="0"/>
          <w:sz w:val="32"/>
          <w:szCs w:val="32"/>
          <w:lang w:eastAsia="zh-CN"/>
        </w:rPr>
        <w:t>六</w:t>
      </w:r>
      <w:r>
        <w:rPr>
          <w:rFonts w:hint="eastAsia" w:ascii="仿宋" w:hAnsi="仿宋" w:eastAsia="仿宋" w:cs="仿宋"/>
          <w:i w:val="0"/>
          <w:iCs w:val="0"/>
          <w:caps w:val="0"/>
          <w:color w:val="333333"/>
          <w:spacing w:val="0"/>
          <w:sz w:val="32"/>
          <w:szCs w:val="32"/>
        </w:rPr>
        <w:t>条  随机抽查工作的程序和内容</w:t>
      </w:r>
      <w:r>
        <w:rPr>
          <w:rFonts w:hint="eastAsia" w:ascii="仿宋" w:hAnsi="仿宋" w:eastAsia="仿宋" w:cs="仿宋"/>
          <w:i w:val="0"/>
          <w:iCs w:val="0"/>
          <w:caps w:val="0"/>
          <w:color w:val="333333"/>
          <w:spacing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(一)根据法律法规规章的规定及权力清单,编制随机抽查事项清单,逐项明确抽查依据、抽查主体、抽查内容、抽查方式、抽查比例、抽查频次等,并及时向社会公布。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(二)确定随机抽查比例和频次。合理确定随机抽查比例和频次,对于法律法规规章有规定的,按规定实施。没有规定的,随机抽查比例原则上不低于辖区内应查主体的</w:t>
      </w:r>
      <w:r>
        <w:rPr>
          <w:rFonts w:hint="eastAsia" w:ascii="仿宋" w:hAnsi="仿宋" w:eastAsia="仿宋" w:cs="仿宋"/>
          <w:i w:val="0"/>
          <w:iCs w:val="0"/>
          <w:caps w:val="0"/>
          <w:color w:val="333333"/>
          <w:spacing w:val="0"/>
          <w:sz w:val="32"/>
          <w:szCs w:val="32"/>
          <w:lang w:val="en-US" w:eastAsia="zh-CN"/>
        </w:rPr>
        <w:t>3-5</w:t>
      </w:r>
      <w:r>
        <w:rPr>
          <w:rFonts w:hint="eastAsia" w:ascii="仿宋" w:hAnsi="仿宋" w:eastAsia="仿宋" w:cs="仿宋"/>
          <w:i w:val="0"/>
          <w:iCs w:val="0"/>
          <w:caps w:val="0"/>
          <w:color w:val="333333"/>
          <w:spacing w:val="0"/>
          <w:sz w:val="32"/>
          <w:szCs w:val="32"/>
        </w:rPr>
        <w:t>%,抽查频次原则上每年</w:t>
      </w:r>
      <w:r>
        <w:rPr>
          <w:rFonts w:hint="eastAsia" w:ascii="仿宋" w:hAnsi="仿宋" w:eastAsia="仿宋" w:cs="仿宋"/>
          <w:i w:val="0"/>
          <w:iCs w:val="0"/>
          <w:caps w:val="0"/>
          <w:color w:val="333333"/>
          <w:spacing w:val="0"/>
          <w:sz w:val="32"/>
          <w:szCs w:val="32"/>
          <w:lang w:eastAsia="zh-CN"/>
        </w:rPr>
        <w:t>至少</w:t>
      </w:r>
      <w:r>
        <w:rPr>
          <w:rFonts w:hint="eastAsia" w:ascii="仿宋" w:hAnsi="仿宋" w:eastAsia="仿宋" w:cs="仿宋"/>
          <w:i w:val="0"/>
          <w:iCs w:val="0"/>
          <w:caps w:val="0"/>
          <w:color w:val="333333"/>
          <w:spacing w:val="0"/>
          <w:sz w:val="32"/>
          <w:szCs w:val="32"/>
          <w:lang w:val="en-US" w:eastAsia="zh-CN"/>
        </w:rPr>
        <w:t>2</w:t>
      </w:r>
      <w:r>
        <w:rPr>
          <w:rFonts w:hint="eastAsia" w:ascii="仿宋" w:hAnsi="仿宋" w:eastAsia="仿宋" w:cs="仿宋"/>
          <w:i w:val="0"/>
          <w:iCs w:val="0"/>
          <w:caps w:val="0"/>
          <w:color w:val="333333"/>
          <w:spacing w:val="0"/>
          <w:sz w:val="32"/>
          <w:szCs w:val="32"/>
        </w:rPr>
        <w:t>次。并根据被抽查主体和抽查内容的繁杂程度,作适当调整。对投诉举报多、连续抽查不合格、有严重违法违规记录等情况的应查主体,可提高随机抽查比例和频次,加大监督检查力度。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三)建立“双随机”抽查数据平台。建立随机抽取检查对象、随机选派执法检查人员名录库数据平台,在开展“双随机”抽查前,从相应的名录库中随机抽取被查主体和执法检查人员。根据执法人员和被查对象的变动情况对执法检查人员名录库和抽查对象名录库进行实时动态更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(四)对“双随机”抽查做到全程留痕,实现责任可追溯。检查人员开展抽查工作时,现场检查笔录和现场照片、录像等证据资料应当作为执法全过程进行记录备案。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i w:val="0"/>
          <w:iCs w:val="0"/>
          <w:caps w:val="0"/>
          <w:color w:val="333333"/>
          <w:spacing w:val="0"/>
          <w:sz w:val="32"/>
          <w:szCs w:val="32"/>
        </w:rPr>
        <w:t>第</w:t>
      </w:r>
      <w:r>
        <w:rPr>
          <w:rFonts w:hint="eastAsia" w:ascii="仿宋" w:hAnsi="仿宋" w:eastAsia="仿宋" w:cs="仿宋"/>
          <w:i w:val="0"/>
          <w:iCs w:val="0"/>
          <w:caps w:val="0"/>
          <w:color w:val="333333"/>
          <w:spacing w:val="0"/>
          <w:sz w:val="32"/>
          <w:szCs w:val="32"/>
          <w:lang w:eastAsia="zh-CN"/>
        </w:rPr>
        <w:t>七</w:t>
      </w:r>
      <w:r>
        <w:rPr>
          <w:rFonts w:hint="eastAsia" w:ascii="仿宋" w:hAnsi="仿宋" w:eastAsia="仿宋" w:cs="仿宋"/>
          <w:i w:val="0"/>
          <w:iCs w:val="0"/>
          <w:caps w:val="0"/>
          <w:color w:val="333333"/>
          <w:spacing w:val="0"/>
          <w:sz w:val="32"/>
          <w:szCs w:val="32"/>
        </w:rPr>
        <w:t>条  发现问题的处置办法</w:t>
      </w:r>
      <w:r>
        <w:rPr>
          <w:rFonts w:hint="eastAsia" w:ascii="仿宋" w:hAnsi="仿宋" w:eastAsia="仿宋" w:cs="仿宋"/>
          <w:i w:val="0"/>
          <w:iCs w:val="0"/>
          <w:caps w:val="0"/>
          <w:color w:val="333333"/>
          <w:spacing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(一)现场发现问题的,应当在检查记录表中如实记录,以书面形式告知被检查单位。应当对发现的问题进行跟踪处理,督促被查主体及时整改。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(二)发现重大隐患和违法违规行为,应当及时按照相关法律法规的规定进行相应处理。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(三)按照信息公开和“双随机、一公开”的要求,将随机抽查情况和查处结果及时在政务公开平台公开,接受社会监督,形成有效震慑,增强被查主体守法自觉性。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i w:val="0"/>
          <w:iCs w:val="0"/>
          <w:caps w:val="0"/>
          <w:color w:val="333333"/>
          <w:spacing w:val="0"/>
          <w:sz w:val="32"/>
          <w:szCs w:val="32"/>
        </w:rPr>
        <w:t>第</w:t>
      </w:r>
      <w:r>
        <w:rPr>
          <w:rFonts w:hint="eastAsia" w:ascii="仿宋" w:hAnsi="仿宋" w:eastAsia="仿宋" w:cs="仿宋"/>
          <w:i w:val="0"/>
          <w:iCs w:val="0"/>
          <w:caps w:val="0"/>
          <w:color w:val="333333"/>
          <w:spacing w:val="0"/>
          <w:sz w:val="32"/>
          <w:szCs w:val="32"/>
          <w:lang w:eastAsia="zh-CN"/>
        </w:rPr>
        <w:t>八</w:t>
      </w:r>
      <w:r>
        <w:rPr>
          <w:rFonts w:hint="eastAsia" w:ascii="仿宋" w:hAnsi="仿宋" w:eastAsia="仿宋" w:cs="仿宋"/>
          <w:i w:val="0"/>
          <w:iCs w:val="0"/>
          <w:caps w:val="0"/>
          <w:color w:val="333333"/>
          <w:spacing w:val="0"/>
          <w:sz w:val="32"/>
          <w:szCs w:val="32"/>
        </w:rPr>
        <w:t>条  随机抽查的工作要求</w:t>
      </w:r>
      <w:r>
        <w:rPr>
          <w:rFonts w:hint="eastAsia" w:ascii="仿宋" w:hAnsi="仿宋" w:eastAsia="仿宋" w:cs="仿宋"/>
          <w:i w:val="0"/>
          <w:iCs w:val="0"/>
          <w:caps w:val="0"/>
          <w:color w:val="333333"/>
          <w:spacing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(一)严格执行国家有关法律法规和规章制度,不妨碍被检查单位正常的秩序。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(二)严格遵守中央八项规定精神和</w:t>
      </w:r>
      <w:r>
        <w:rPr>
          <w:rFonts w:hint="eastAsia" w:ascii="仿宋" w:hAnsi="仿宋" w:eastAsia="仿宋" w:cs="仿宋"/>
          <w:i w:val="0"/>
          <w:iCs w:val="0"/>
          <w:caps w:val="0"/>
          <w:color w:val="333333"/>
          <w:spacing w:val="0"/>
          <w:sz w:val="32"/>
          <w:szCs w:val="32"/>
          <w:lang w:eastAsia="zh-CN"/>
        </w:rPr>
        <w:t>区</w:t>
      </w:r>
      <w:r>
        <w:rPr>
          <w:rFonts w:hint="eastAsia" w:ascii="仿宋" w:hAnsi="仿宋" w:eastAsia="仿宋" w:cs="仿宋"/>
          <w:i w:val="0"/>
          <w:iCs w:val="0"/>
          <w:caps w:val="0"/>
          <w:color w:val="333333"/>
          <w:spacing w:val="0"/>
          <w:sz w:val="32"/>
          <w:szCs w:val="32"/>
        </w:rPr>
        <w:t>委、</w:t>
      </w:r>
      <w:r>
        <w:rPr>
          <w:rFonts w:hint="eastAsia" w:ascii="仿宋" w:hAnsi="仿宋" w:eastAsia="仿宋" w:cs="仿宋"/>
          <w:i w:val="0"/>
          <w:iCs w:val="0"/>
          <w:caps w:val="0"/>
          <w:color w:val="333333"/>
          <w:spacing w:val="0"/>
          <w:sz w:val="32"/>
          <w:szCs w:val="32"/>
          <w:lang w:eastAsia="zh-CN"/>
        </w:rPr>
        <w:t>区</w:t>
      </w:r>
      <w:r>
        <w:rPr>
          <w:rFonts w:hint="eastAsia" w:ascii="仿宋" w:hAnsi="仿宋" w:eastAsia="仿宋" w:cs="仿宋"/>
          <w:i w:val="0"/>
          <w:iCs w:val="0"/>
          <w:caps w:val="0"/>
          <w:color w:val="333333"/>
          <w:spacing w:val="0"/>
          <w:sz w:val="32"/>
          <w:szCs w:val="32"/>
        </w:rPr>
        <w:t>政府有关纪律要求。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(三)遵守工作纪律、制度,不得借机谋私、妨碍公正。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(四)对于在抽查工作中滥用职权、玩忽职守、徇私舞弊的,依照有关法律法规和纪律处分规定处理。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第</w:t>
      </w:r>
      <w:r>
        <w:rPr>
          <w:rFonts w:hint="eastAsia" w:ascii="仿宋" w:hAnsi="仿宋" w:eastAsia="仿宋" w:cs="仿宋"/>
          <w:i w:val="0"/>
          <w:iCs w:val="0"/>
          <w:caps w:val="0"/>
          <w:color w:val="333333"/>
          <w:spacing w:val="0"/>
          <w:sz w:val="32"/>
          <w:szCs w:val="32"/>
          <w:lang w:eastAsia="zh-CN"/>
        </w:rPr>
        <w:t>九</w:t>
      </w:r>
      <w:r>
        <w:rPr>
          <w:rFonts w:hint="eastAsia" w:ascii="仿宋" w:hAnsi="仿宋" w:eastAsia="仿宋" w:cs="仿宋"/>
          <w:i w:val="0"/>
          <w:iCs w:val="0"/>
          <w:caps w:val="0"/>
          <w:color w:val="333333"/>
          <w:spacing w:val="0"/>
          <w:sz w:val="32"/>
          <w:szCs w:val="32"/>
        </w:rPr>
        <w:t>条  将随机抽查工作作为日常监督检查的主要方式列入年度工作目标,将随机抽查执行情况列为年终考核的重要内容。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第十条  本实施细则由</w:t>
      </w:r>
      <w:r>
        <w:rPr>
          <w:rFonts w:hint="eastAsia" w:ascii="仿宋" w:hAnsi="仿宋" w:eastAsia="仿宋" w:cs="仿宋"/>
          <w:i w:val="0"/>
          <w:iCs w:val="0"/>
          <w:caps w:val="0"/>
          <w:color w:val="333333"/>
          <w:spacing w:val="0"/>
          <w:sz w:val="32"/>
          <w:szCs w:val="32"/>
          <w:lang w:eastAsia="zh-CN"/>
        </w:rPr>
        <w:t>区民族宗教事务服务中心</w:t>
      </w:r>
      <w:r>
        <w:rPr>
          <w:rFonts w:hint="eastAsia" w:ascii="仿宋" w:hAnsi="仿宋" w:eastAsia="仿宋" w:cs="仿宋"/>
          <w:i w:val="0"/>
          <w:iCs w:val="0"/>
          <w:caps w:val="0"/>
          <w:color w:val="333333"/>
          <w:spacing w:val="0"/>
          <w:sz w:val="32"/>
          <w:szCs w:val="32"/>
        </w:rPr>
        <w:t>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5" w:beforeAutospacing="0" w:after="105" w:afterAutospacing="0" w:line="58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第十</w:t>
      </w:r>
      <w:r>
        <w:rPr>
          <w:rFonts w:hint="eastAsia" w:ascii="仿宋" w:hAnsi="仿宋" w:eastAsia="仿宋" w:cs="仿宋"/>
          <w:i w:val="0"/>
          <w:iCs w:val="0"/>
          <w:caps w:val="0"/>
          <w:color w:val="333333"/>
          <w:spacing w:val="0"/>
          <w:sz w:val="32"/>
          <w:szCs w:val="32"/>
          <w:lang w:eastAsia="zh-CN"/>
        </w:rPr>
        <w:t>一</w:t>
      </w:r>
      <w:r>
        <w:rPr>
          <w:rFonts w:hint="eastAsia" w:ascii="仿宋" w:hAnsi="仿宋" w:eastAsia="仿宋" w:cs="仿宋"/>
          <w:i w:val="0"/>
          <w:iCs w:val="0"/>
          <w:caps w:val="0"/>
          <w:color w:val="333333"/>
          <w:spacing w:val="0"/>
          <w:sz w:val="32"/>
          <w:szCs w:val="32"/>
        </w:rPr>
        <w:t>条  本实施细则自</w:t>
      </w:r>
      <w:r>
        <w:rPr>
          <w:rFonts w:hint="eastAsia" w:ascii="仿宋" w:hAnsi="仿宋" w:eastAsia="仿宋" w:cs="仿宋"/>
          <w:i w:val="0"/>
          <w:iCs w:val="0"/>
          <w:caps w:val="0"/>
          <w:color w:val="333333"/>
          <w:spacing w:val="0"/>
          <w:sz w:val="32"/>
          <w:szCs w:val="32"/>
          <w:lang w:val="en-US" w:eastAsia="zh-CN"/>
        </w:rPr>
        <w:t>印发之日起</w:t>
      </w:r>
      <w:r>
        <w:rPr>
          <w:rFonts w:hint="eastAsia" w:ascii="仿宋" w:hAnsi="仿宋" w:eastAsia="仿宋" w:cs="仿宋"/>
          <w:i w:val="0"/>
          <w:iCs w:val="0"/>
          <w:caps w:val="0"/>
          <w:color w:val="333333"/>
          <w:spacing w:val="0"/>
          <w:sz w:val="32"/>
          <w:szCs w:val="32"/>
        </w:rPr>
        <w:t>实施。</w:t>
      </w:r>
    </w:p>
    <w:p>
      <w:pPr>
        <w:keepNext w:val="0"/>
        <w:keepLines w:val="0"/>
        <w:pageBreakBefore w:val="0"/>
        <w:kinsoku/>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580" w:lineRule="exact"/>
        <w:ind w:firstLine="3200" w:firstLineChars="1000"/>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580" w:lineRule="exact"/>
        <w:ind w:firstLine="3200" w:firstLineChars="10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平顶山市卫东区民族宗教事务服务中心</w:t>
      </w:r>
    </w:p>
    <w:p>
      <w:pPr>
        <w:keepNext w:val="0"/>
        <w:keepLines w:val="0"/>
        <w:pageBreakBefore w:val="0"/>
        <w:kinsoku/>
        <w:overflowPunct/>
        <w:topLinePunct w:val="0"/>
        <w:autoSpaceDE/>
        <w:autoSpaceDN/>
        <w:bidi w:val="0"/>
        <w:adjustRightInd/>
        <w:snapToGrid/>
        <w:spacing w:line="580" w:lineRule="exact"/>
        <w:ind w:firstLine="4480" w:firstLineChars="14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2024年4月23日</w:t>
      </w:r>
    </w:p>
    <w:sectPr>
      <w:footerReference r:id="rId3" w:type="default"/>
      <w:pgSz w:w="11906" w:h="16838"/>
      <w:pgMar w:top="1814" w:right="1417" w:bottom="158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6AF13F07-B748-405F-8BB5-7A7077B31073}"/>
  </w:font>
  <w:font w:name="ˎ̥">
    <w:altName w:val="Times New Roman"/>
    <w:panose1 w:val="00000000000000000000"/>
    <w:charset w:val="00"/>
    <w:family w:val="roman"/>
    <w:pitch w:val="default"/>
    <w:sig w:usb0="00000000" w:usb1="00000000" w:usb2="00000000" w:usb3="00000000" w:csb0="00000000" w:csb1="00000000"/>
    <w:embedRegular r:id="rId2" w:fontKey="{C552A1F4-6475-4001-B458-AA95F888B5A4}"/>
  </w:font>
  <w:font w:name="楷体">
    <w:panose1 w:val="02010609060101010101"/>
    <w:charset w:val="86"/>
    <w:family w:val="auto"/>
    <w:pitch w:val="default"/>
    <w:sig w:usb0="800002BF" w:usb1="38CF7CFA" w:usb2="00000016" w:usb3="00000000" w:csb0="00040001" w:csb1="00000000"/>
    <w:embedRegular r:id="rId3" w:fontKey="{E97AC08B-2D2F-41AE-BC5C-70D3E86FC2C3}"/>
  </w:font>
  <w:font w:name="仿宋">
    <w:panose1 w:val="02010609060101010101"/>
    <w:charset w:val="86"/>
    <w:family w:val="auto"/>
    <w:pitch w:val="default"/>
    <w:sig w:usb0="800002BF" w:usb1="38CF7CFA" w:usb2="00000016" w:usb3="00000000" w:csb0="00040001" w:csb1="00000000"/>
    <w:embedRegular r:id="rId4" w:fontKey="{040BE3C8-63BF-45CF-BF2D-F1C2E4D128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g1ZTE2NjllNWYzOWI5NzI5YmVkOGVjOTUyZjg3ODEifQ=="/>
  </w:docVars>
  <w:rsids>
    <w:rsidRoot w:val="00000000"/>
    <w:rsid w:val="0C3A75C6"/>
    <w:rsid w:val="1F2506B7"/>
    <w:rsid w:val="2F8F1897"/>
    <w:rsid w:val="32A777DC"/>
    <w:rsid w:val="33796D90"/>
    <w:rsid w:val="4D733668"/>
    <w:rsid w:val="524C19B5"/>
    <w:rsid w:val="57BD6FD6"/>
    <w:rsid w:val="59231020"/>
    <w:rsid w:val="68172AF4"/>
    <w:rsid w:val="69916D1A"/>
    <w:rsid w:val="6F327E52"/>
    <w:rsid w:val="713E4A87"/>
    <w:rsid w:val="7A246DE9"/>
    <w:rsid w:val="7E80646A"/>
    <w:rsid w:val="7FCC75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1408</Words>
  <Characters>1430</Characters>
  <Lines>0</Lines>
  <Paragraphs>0</Paragraphs>
  <TotalTime>7</TotalTime>
  <ScaleCrop>false</ScaleCrop>
  <LinksUpToDate>false</LinksUpToDate>
  <CharactersWithSpaces>1432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2023-05-15T07:30:00Z</dcterms:created>
  <dc:creator>Lenovo</dc:creator>
  <cp:lastModifiedBy>冬</cp:lastModifiedBy>
  <cp:lastPrinted>2023-05-18T01:50:00Z</cp:lastPrinted>
  <dcterms:modified xsi:type="dcterms:W3CDTF">2024-04-23T00:11:24Z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845D7D1EF78E4163A41441CB925213F7_13</vt:lpwstr>
  </property>
</Properties>
</file>