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 w:eastAsia="仿宋_GB2312"/>
          <w:color w:val="000000"/>
          <w:sz w:val="11"/>
          <w:szCs w:val="11"/>
        </w:rPr>
      </w:pPr>
      <w:r>
        <w:rPr>
          <w:rFonts w:ascii="Times New Roman" w:hAnsi="Times New Roman" w:eastAsia="仿宋_GB2312"/>
          <w:color w:val="000000"/>
          <w:sz w:val="11"/>
          <w:szCs w:val="11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625" w:leftChars="1250" w:firstLine="110" w:firstLineChars="100"/>
        <w:jc w:val="right"/>
        <w:textAlignment w:val="auto"/>
        <w:rPr>
          <w:rFonts w:ascii="Times New Roman" w:hAnsi="Times New Roman" w:eastAsia="仿宋_GB2312"/>
          <w:color w:val="000000"/>
          <w:sz w:val="11"/>
          <w:szCs w:val="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625" w:leftChars="1250" w:firstLine="110" w:firstLineChars="100"/>
        <w:jc w:val="right"/>
        <w:textAlignment w:val="auto"/>
        <w:rPr>
          <w:rFonts w:ascii="Times New Roman" w:hAnsi="Times New Roman" w:eastAsia="仿宋_GB2312"/>
          <w:color w:val="000000"/>
          <w:sz w:val="11"/>
          <w:szCs w:val="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625" w:leftChars="1250" w:firstLine="110" w:firstLineChars="100"/>
        <w:jc w:val="right"/>
        <w:textAlignment w:val="auto"/>
        <w:rPr>
          <w:rFonts w:ascii="Times New Roman" w:hAnsi="Times New Roman" w:eastAsia="仿宋_GB2312"/>
          <w:color w:val="000000"/>
          <w:sz w:val="11"/>
          <w:szCs w:val="11"/>
        </w:rPr>
      </w:pPr>
      <w:r>
        <w:rPr>
          <w:rFonts w:ascii="Times New Roman" w:hAnsi="Times New Roman" w:eastAsia="仿宋_GB2312"/>
          <w:color w:val="000000"/>
          <w:sz w:val="11"/>
          <w:szCs w:val="1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jc w:val="right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平环卫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﹞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</w:t>
      </w:r>
      <w:r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</w:rPr>
        <w:t>河南亚米食品科技有限公司3000吨级食品</w:t>
      </w:r>
      <w:r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乳化</w:t>
      </w:r>
      <w:r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</w:rPr>
        <w:t>剂项目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环境影响报告表的批复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河南亚米食品科技有限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你公司（统一社会信用代码：91410404MA9FMTBH5G）关于《</w:t>
      </w:r>
      <w:r>
        <w:rPr>
          <w:rFonts w:hint="default" w:ascii="仿宋_GB2312" w:hAnsi="仿宋_GB2312" w:eastAsia="仿宋_GB2312" w:cs="仿宋_GB2312"/>
          <w:sz w:val="32"/>
          <w:szCs w:val="32"/>
        </w:rPr>
        <w:t>河南亚米食品科技有限公司3000吨级食品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乳化</w:t>
      </w:r>
      <w:r>
        <w:rPr>
          <w:rFonts w:hint="default" w:ascii="仿宋_GB2312" w:hAnsi="仿宋_GB2312" w:eastAsia="仿宋_GB2312" w:cs="仿宋_GB2312"/>
          <w:sz w:val="32"/>
          <w:szCs w:val="32"/>
        </w:rPr>
        <w:t>剂项目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环境影响报告表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》的报批申请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收悉。该项目审批事项在我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公示期满。根据《中华人民共和国环境保护法》《中华人民共和国行政许可法》《中华人民共和国环境影响评价法》《建设项目环境保护管理条例》等法律法规规定，我局原则同意你公司按照《环境影响报告表》所列项目的性质、规模、地点、采用的生产工艺和环境保护对策措施进行项目建设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公司应全面落实《环境影响报告表》提出的各项环境保护措施，各项环境保护设施与主体工程同时设计、同时施工、同时投入使用，确保各项污染物达标排放，并满足总量控制要求。该批复有效期为5年，如该项目逾期方开工建设，其环境影响报告表应报我局重新审核。项目建成后，你公司应严格落实《排污许可管理条例》的相关要求，严格按照生态环境部规定的程序和要求及时申报办理排污许可证。严格落实《建设项目环境保护管理条例》建设单位自主开展环境保护验收的要求，及时进行竣工环境保护验收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right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MjEzNDNiZjkxZGQ5N2QzZWY1ZjI2ODg1YjQxMDEifQ=="/>
  </w:docVars>
  <w:rsids>
    <w:rsidRoot w:val="071B720F"/>
    <w:rsid w:val="071B720F"/>
    <w:rsid w:val="0BAA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2024-01-18T05:48:00Z</dcterms:created>
  <dc:creator>Administrator</dc:creator>
  <cp:lastModifiedBy>Administrator</cp:lastModifiedBy>
  <cp:lastPrinted>2024-01-18T06:02:50Z</cp:lastPrinted>
  <dcterms:modified xsi:type="dcterms:W3CDTF">2024-01-18T06:04:37Z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BB61AC6BDA6C4A8D9ABF534AF48ADB96_11</vt:lpwstr>
  </property>
</Properties>
</file>