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332" w:lineRule="atLeast"/>
        <w:jc w:val="center"/>
        <w:rPr>
          <w:rFonts w:ascii="方正小标宋简体" w:eastAsia="方正小标宋简体"/>
          <w:color w:val="FF0000"/>
          <w:w w:val="46"/>
          <w:sz w:val="96"/>
          <w:szCs w:val="96"/>
          <w:lang w:val="zh-CN"/>
        </w:rPr>
      </w:pPr>
    </w:p>
    <w:p>
      <w:pPr>
        <w:autoSpaceDE w:val="0"/>
        <w:autoSpaceDN w:val="0"/>
        <w:adjustRightInd w:val="0"/>
        <w:spacing w:line="620" w:lineRule="exact"/>
        <w:ind w:firstLine="4480" w:firstLineChars="1400"/>
        <w:jc w:val="both"/>
        <w:outlineLvl w:val="0"/>
        <w:rPr>
          <w:rFonts w:hint="default" w:ascii="仿宋_GB2312" w:hAnsi="仿宋_GB2312" w:eastAsia="仿宋_GB2312" w:cs="仿宋_GB2312"/>
          <w:bCs/>
          <w:color w:val="000000"/>
          <w:kern w:val="0"/>
          <w:sz w:val="36"/>
          <w:szCs w:val="36"/>
          <w:lang w:val="en-US" w:eastAsia="zh-CN"/>
        </w:rPr>
      </w:pPr>
      <w:r>
        <w:rPr>
          <w:rFonts w:hint="eastAsia" w:ascii="仿宋_GB2312" w:hAnsi="仿宋_GB2312" w:eastAsia="仿宋_GB2312" w:cs="仿宋_GB2312"/>
          <w:bCs/>
          <w:color w:val="000000"/>
          <w:kern w:val="0"/>
          <w:sz w:val="32"/>
          <w:szCs w:val="32"/>
        </w:rPr>
        <w:t>平卫卫</w:t>
      </w:r>
      <w:r>
        <w:rPr>
          <w:rFonts w:hint="eastAsia" w:ascii="仿宋_GB2312" w:hAnsi="仿宋_GB2312" w:eastAsia="仿宋_GB2312" w:cs="仿宋_GB2312"/>
          <w:bCs/>
          <w:color w:val="000000"/>
          <w:kern w:val="0"/>
          <w:sz w:val="32"/>
          <w:szCs w:val="32"/>
          <w:lang w:val="en-US" w:eastAsia="zh-CN"/>
        </w:rPr>
        <w:t>函</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bCs/>
          <w:color w:val="000000"/>
          <w:kern w:val="0"/>
          <w:sz w:val="32"/>
          <w:szCs w:val="32"/>
        </w:rPr>
        <w:t>号</w:t>
      </w:r>
    </w:p>
    <w:p>
      <w:pPr>
        <w:keepNext w:val="0"/>
        <w:keepLines w:val="0"/>
        <w:pageBreakBefore w:val="0"/>
        <w:widowControl w:val="0"/>
        <w:kinsoku/>
        <w:wordWrap/>
        <w:overflowPunct/>
        <w:topLinePunct w:val="0"/>
        <w:autoSpaceDE w:val="0"/>
        <w:autoSpaceDN w:val="0"/>
        <w:bidi w:val="0"/>
        <w:adjustRightInd w:val="0"/>
        <w:snapToGrid/>
        <w:spacing w:line="480" w:lineRule="exact"/>
        <w:ind w:left="0" w:hanging="960" w:hangingChars="300"/>
        <w:jc w:val="center"/>
        <w:textAlignment w:val="auto"/>
        <w:rPr>
          <w:rFonts w:ascii="仿宋" w:hAnsi="仿宋" w:eastAsia="仿宋" w:cs="仿宋"/>
          <w:bCs/>
          <w:color w:val="000000"/>
          <w:kern w:val="0"/>
          <w:sz w:val="32"/>
          <w:szCs w:val="32"/>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关于对区政协十届二次会议第35号提案</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协办意见的函</w:t>
      </w:r>
    </w:p>
    <w:p>
      <w:pPr>
        <w:jc w:val="center"/>
        <w:rPr>
          <w:rFonts w:hint="eastAsia" w:asciiTheme="majorEastAsia" w:hAnsiTheme="majorEastAsia" w:eastAsiaTheme="majorEastAsia" w:cstheme="majorEastAsia"/>
          <w:b/>
          <w:bCs/>
          <w:sz w:val="44"/>
          <w:szCs w:val="44"/>
          <w:lang w:val="en-US" w:eastAsia="zh-CN"/>
        </w:rPr>
      </w:pPr>
    </w:p>
    <w:p>
      <w:pPr>
        <w:jc w:val="left"/>
        <w:rPr>
          <w:rFonts w:hint="eastAsia" w:ascii="仿宋" w:hAnsi="仿宋" w:eastAsia="仿宋" w:cs="仿宋"/>
          <w:b w:val="0"/>
          <w:bCs w:val="0"/>
          <w:sz w:val="32"/>
          <w:szCs w:val="32"/>
          <w:lang w:val="en-US" w:eastAsia="zh-CN"/>
        </w:rPr>
      </w:pPr>
      <w:r>
        <w:rPr>
          <w:rFonts w:hint="eastAsia" w:ascii="仿宋" w:hAnsi="仿宋" w:cs="仿宋"/>
          <w:b w:val="0"/>
          <w:bCs w:val="0"/>
          <w:sz w:val="32"/>
          <w:szCs w:val="32"/>
          <w:lang w:val="en-US" w:eastAsia="zh-CN"/>
        </w:rPr>
        <w:t>区教体局</w:t>
      </w:r>
      <w:r>
        <w:rPr>
          <w:rFonts w:hint="eastAsia" w:ascii="仿宋" w:hAnsi="仿宋" w:eastAsia="仿宋" w:cs="仿宋"/>
          <w:b w:val="0"/>
          <w:bCs w:val="0"/>
          <w:sz w:val="32"/>
          <w:szCs w:val="32"/>
          <w:lang w:val="en-US" w:eastAsia="zh-CN"/>
        </w:rPr>
        <w:t>：</w:t>
      </w:r>
    </w:p>
    <w:p>
      <w:pPr>
        <w:ind w:firstLine="640"/>
        <w:jc w:val="left"/>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区政协提出的“促进我区青少年心理健康问题的建议”的提案已收悉，根据我单位职能，现将我单位协办意见函告贵单位，请统一答复。</w:t>
      </w:r>
    </w:p>
    <w:p>
      <w:pPr>
        <w:ind w:firstLine="640"/>
        <w:jc w:val="left"/>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首先感谢委员对青少年心理健康工作的关心、关注及各方面的大力支持。青少年是家庭的希望、国家的未来，近年来青少年的心理健康问题也受到了社会各界的关注，区卫健委一直高度重视学生心理健康。</w:t>
      </w:r>
    </w:p>
    <w:p>
      <w:pPr>
        <w:ind w:firstLine="640"/>
        <w:jc w:val="both"/>
        <w:rPr>
          <w:rFonts w:hint="eastAsia" w:ascii="仿宋" w:hAnsi="仿宋" w:cs="仿宋"/>
          <w:sz w:val="32"/>
          <w:szCs w:val="32"/>
          <w:lang w:val="en-US" w:eastAsia="zh-CN"/>
        </w:rPr>
      </w:pPr>
      <w:r>
        <w:rPr>
          <w:rFonts w:hint="eastAsia" w:ascii="仿宋" w:hAnsi="仿宋" w:cs="仿宋"/>
          <w:b/>
          <w:bCs w:val="0"/>
          <w:sz w:val="32"/>
          <w:szCs w:val="32"/>
          <w:lang w:val="en-US" w:eastAsia="zh-CN"/>
        </w:rPr>
        <w:t>一是加强组织领导。</w:t>
      </w:r>
      <w:r>
        <w:rPr>
          <w:rFonts w:hint="eastAsia" w:ascii="仿宋" w:hAnsi="仿宋" w:eastAsia="仿宋" w:cs="仿宋"/>
          <w:b w:val="0"/>
          <w:bCs/>
          <w:sz w:val="32"/>
          <w:szCs w:val="32"/>
          <w:lang w:val="en-US" w:eastAsia="zh-CN"/>
        </w:rPr>
        <w:t>为进一步加强心理健康服务工作领导，</w:t>
      </w:r>
      <w:r>
        <w:rPr>
          <w:rFonts w:hint="eastAsia" w:ascii="仿宋" w:hAnsi="仿宋" w:cs="仿宋"/>
          <w:b w:val="0"/>
          <w:bCs/>
          <w:sz w:val="32"/>
          <w:szCs w:val="32"/>
          <w:lang w:val="en-US" w:eastAsia="zh-CN"/>
        </w:rPr>
        <w:t>2018年区政府</w:t>
      </w:r>
      <w:r>
        <w:rPr>
          <w:rFonts w:hint="eastAsia" w:ascii="仿宋" w:hAnsi="仿宋" w:eastAsia="仿宋" w:cs="仿宋"/>
          <w:b w:val="0"/>
          <w:bCs/>
          <w:sz w:val="32"/>
          <w:szCs w:val="32"/>
        </w:rPr>
        <w:t>将区精神卫生工作联席会议调</w:t>
      </w:r>
      <w:r>
        <w:rPr>
          <w:rFonts w:hint="eastAsia" w:ascii="仿宋" w:hAnsi="仿宋" w:eastAsia="仿宋" w:cs="仿宋"/>
          <w:sz w:val="32"/>
          <w:szCs w:val="32"/>
        </w:rPr>
        <w:t>整为区心理健康和精神卫生工作联席会议</w:t>
      </w:r>
      <w:bookmarkStart w:id="0" w:name="_GoBack"/>
      <w:bookmarkEnd w:id="0"/>
      <w:r>
        <w:rPr>
          <w:rFonts w:hint="eastAsia" w:ascii="仿宋" w:hAnsi="仿宋" w:eastAsia="仿宋" w:cs="仿宋"/>
          <w:sz w:val="32"/>
          <w:szCs w:val="32"/>
          <w:lang w:eastAsia="zh-CN"/>
        </w:rPr>
        <w:t>，</w:t>
      </w:r>
      <w:r>
        <w:rPr>
          <w:rFonts w:hint="eastAsia" w:ascii="仿宋" w:hAnsi="仿宋" w:cs="仿宋"/>
          <w:sz w:val="32"/>
          <w:szCs w:val="32"/>
          <w:lang w:val="en-US" w:eastAsia="zh-CN"/>
        </w:rPr>
        <w:t>由主管区长为召集人，区政法委、区卫健委、区教体局等多部门为成员单位，按照职责任务积极推进各项工作。</w:t>
      </w:r>
    </w:p>
    <w:p>
      <w:pPr>
        <w:ind w:firstLine="640"/>
        <w:jc w:val="both"/>
        <w:rPr>
          <w:rFonts w:hint="eastAsia" w:ascii="仿宋" w:hAnsi="仿宋" w:cs="仿宋"/>
          <w:b w:val="0"/>
          <w:bCs w:val="0"/>
          <w:sz w:val="32"/>
          <w:szCs w:val="32"/>
          <w:lang w:val="en-US" w:eastAsia="zh-CN"/>
        </w:rPr>
      </w:pPr>
      <w:r>
        <w:rPr>
          <w:rFonts w:hint="eastAsia" w:ascii="仿宋" w:hAnsi="仿宋" w:cs="仿宋"/>
          <w:b/>
          <w:bCs/>
          <w:sz w:val="32"/>
          <w:szCs w:val="32"/>
          <w:lang w:val="en-US" w:eastAsia="zh-CN"/>
        </w:rPr>
        <w:t>二是积极推进专业队伍建设。</w:t>
      </w:r>
      <w:r>
        <w:rPr>
          <w:rFonts w:hint="eastAsia" w:ascii="仿宋" w:hAnsi="仿宋" w:cs="仿宋"/>
          <w:b w:val="0"/>
          <w:bCs w:val="0"/>
          <w:sz w:val="32"/>
          <w:szCs w:val="32"/>
          <w:lang w:val="en-US" w:eastAsia="zh-CN"/>
        </w:rPr>
        <w:t>区卫健委积极推进辖区心理诊疗服务专业队伍建设，目前辖区内平顶山市第一人民医院和989医院设置了心理门诊，</w:t>
      </w:r>
      <w:r>
        <w:rPr>
          <w:rFonts w:hint="eastAsia" w:ascii="仿宋" w:hAnsi="仿宋" w:eastAsia="仿宋" w:cs="仿宋"/>
          <w:b w:val="0"/>
          <w:bCs w:val="0"/>
          <w:sz w:val="32"/>
          <w:szCs w:val="32"/>
          <w:lang w:val="en-US" w:eastAsia="zh-CN"/>
        </w:rPr>
        <w:t>平煤十矿医院设置了心理咨询门诊，</w:t>
      </w:r>
      <w:r>
        <w:rPr>
          <w:rFonts w:hint="eastAsia" w:ascii="仿宋" w:hAnsi="仿宋" w:cs="仿宋"/>
          <w:b w:val="0"/>
          <w:bCs w:val="0"/>
          <w:sz w:val="32"/>
          <w:szCs w:val="32"/>
          <w:lang w:val="en-US" w:eastAsia="zh-CN"/>
        </w:rPr>
        <w:t>各社区卫生服务中心和乡卫生院设置了心理健康服务工作室（站），配备1-2名专兼职工作人员，为辖区居民提供心理咨询、心理疏导和危机干预等服务工作。</w:t>
      </w:r>
    </w:p>
    <w:p>
      <w:pPr>
        <w:ind w:firstLine="640"/>
        <w:jc w:val="left"/>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辖区东高皇乡卫生院和一矿医院设置有精神专科，精神科专业医师8人，作为精神卫生专业医疗机构，为我区的心理健康和精神卫生工作提供专业技术支持，为辖区居民提供专业的咨询、诊疗、救治和康复服务。</w:t>
      </w:r>
    </w:p>
    <w:p>
      <w:pPr>
        <w:ind w:firstLine="640"/>
        <w:jc w:val="left"/>
        <w:rPr>
          <w:rFonts w:hint="eastAsia" w:ascii="仿宋" w:hAnsi="仿宋" w:cs="仿宋"/>
          <w:b w:val="0"/>
          <w:bCs w:val="0"/>
          <w:sz w:val="32"/>
          <w:szCs w:val="32"/>
          <w:lang w:val="en-US" w:eastAsia="zh-CN"/>
        </w:rPr>
      </w:pPr>
      <w:r>
        <w:rPr>
          <w:rFonts w:hint="eastAsia" w:ascii="仿宋" w:hAnsi="仿宋" w:cs="仿宋"/>
          <w:b/>
          <w:bCs/>
          <w:sz w:val="32"/>
          <w:szCs w:val="32"/>
          <w:lang w:val="en-US" w:eastAsia="zh-CN"/>
        </w:rPr>
        <w:t>三是加强与教体部门的协作与配合。</w:t>
      </w:r>
      <w:r>
        <w:rPr>
          <w:rFonts w:hint="eastAsia" w:ascii="仿宋" w:hAnsi="仿宋" w:cs="仿宋"/>
          <w:b w:val="0"/>
          <w:bCs w:val="0"/>
          <w:sz w:val="32"/>
          <w:szCs w:val="32"/>
          <w:lang w:val="en-US" w:eastAsia="zh-CN"/>
        </w:rPr>
        <w:t>为积极推进学生心理健康服务建设，确定东高皇乡卫生院为精神心理卫生专业技术指导机构，建立校医“共建”机制，开通绿色通道，为出现心理问题、精神障碍的师生提供快捷的诊疗服务，为辖区学校的心理健康专兼职辅导老师培养提供专业技术支持，配合教育部门开展学生心理健康服务，为辖区中小学生的心理健康保驾护航。</w:t>
      </w:r>
    </w:p>
    <w:p>
      <w:pPr>
        <w:ind w:firstLine="643" w:firstLineChars="200"/>
        <w:jc w:val="left"/>
        <w:rPr>
          <w:rFonts w:hint="eastAsia" w:ascii="仿宋" w:hAnsi="仿宋" w:cs="仿宋"/>
          <w:b w:val="0"/>
          <w:bCs w:val="0"/>
          <w:sz w:val="32"/>
          <w:szCs w:val="32"/>
          <w:lang w:val="en-US" w:eastAsia="zh-CN"/>
        </w:rPr>
      </w:pPr>
      <w:r>
        <w:rPr>
          <w:rFonts w:hint="eastAsia" w:ascii="仿宋" w:hAnsi="仿宋" w:cs="仿宋"/>
          <w:b/>
          <w:bCs/>
          <w:sz w:val="32"/>
          <w:szCs w:val="32"/>
          <w:lang w:val="en-US" w:eastAsia="zh-CN"/>
        </w:rPr>
        <w:t>四是加大宣传力度。</w:t>
      </w:r>
      <w:r>
        <w:rPr>
          <w:rFonts w:hint="eastAsia" w:ascii="仿宋" w:hAnsi="仿宋" w:cs="仿宋"/>
          <w:b w:val="0"/>
          <w:bCs w:val="0"/>
          <w:sz w:val="32"/>
          <w:szCs w:val="32"/>
          <w:lang w:val="en-US" w:eastAsia="zh-CN"/>
        </w:rPr>
        <w:t>区卫健委将儿童青少年心理健康的宣传教育作为各医疗机构宣传教育内容，指导辖区基层医疗机构加强与学校、幼儿园和社区的紧密联系，通过专题心理健康教育知识讲座、健康教育宣传栏、宣传画等多种途径，宣传学生心理健康知识，帮助学校和家长了解、掌握孩子成长的特点、规律以及教育方法，协助家长共同解决孩子在发展过程中的心理行为问题，早预防、早干预。利用每年的10月10日的世界精神卫生日，在全区范围内广泛开展宣传活动，通过宣传和教育活动，让更多的人关心关注学生心理健康，打破对心理健康问题的误解和偏见，形成良好的社会氛围。</w:t>
      </w:r>
    </w:p>
    <w:p>
      <w:pPr>
        <w:ind w:firstLine="640"/>
        <w:jc w:val="left"/>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接下来，区卫健委将继续加强辖区心理健康和精神卫生专业机构的建设和人才队伍培养，提高我区心理健康服务能力。加强与教体部门的配合，共同关注学生心理健康，促进青少年心理健康发展，助力学生健康成长。</w:t>
      </w:r>
    </w:p>
    <w:p>
      <w:pPr>
        <w:jc w:val="left"/>
        <w:rPr>
          <w:rFonts w:hint="eastAsia" w:ascii="仿宋" w:hAnsi="仿宋" w:cs="仿宋"/>
          <w:b w:val="0"/>
          <w:bCs w:val="0"/>
          <w:sz w:val="32"/>
          <w:szCs w:val="32"/>
          <w:lang w:val="en-US" w:eastAsia="zh-CN"/>
        </w:rPr>
      </w:pPr>
    </w:p>
    <w:p>
      <w:pPr>
        <w:jc w:val="left"/>
        <w:rPr>
          <w:rFonts w:hint="eastAsia" w:ascii="仿宋" w:hAnsi="仿宋" w:cs="仿宋"/>
          <w:b w:val="0"/>
          <w:bCs w:val="0"/>
          <w:sz w:val="32"/>
          <w:szCs w:val="32"/>
          <w:lang w:val="en-US" w:eastAsia="zh-CN"/>
        </w:rPr>
      </w:pPr>
    </w:p>
    <w:p>
      <w:pPr>
        <w:ind w:firstLine="4800" w:firstLineChars="1500"/>
        <w:jc w:val="left"/>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卫东区卫生健康委员会</w:t>
      </w:r>
    </w:p>
    <w:p>
      <w:pPr>
        <w:ind w:firstLine="5120" w:firstLineChars="1600"/>
        <w:jc w:val="left"/>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2023年12月5日</w:t>
      </w:r>
    </w:p>
    <w:p>
      <w:pPr>
        <w:spacing w:line="560" w:lineRule="exact"/>
        <w:ind w:left="0" w:firstLine="640" w:firstLineChars="200"/>
        <w:rPr>
          <w:rFonts w:hint="eastAsia" w:ascii="仿宋_GB2312" w:eastAsia="仿宋_GB2312"/>
          <w:sz w:val="32"/>
          <w:szCs w:val="32"/>
          <w:lang w:eastAsia="zh-CN"/>
        </w:rPr>
      </w:pPr>
    </w:p>
    <w:p>
      <w:pPr>
        <w:spacing w:line="560" w:lineRule="exact"/>
        <w:ind w:left="0"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 xml:space="preserve">联系单位及电话：卫东区卫生健康委员会  </w:t>
      </w:r>
      <w:r>
        <w:rPr>
          <w:rFonts w:hint="eastAsia" w:ascii="仿宋_GB2312" w:eastAsia="仿宋_GB2312"/>
          <w:sz w:val="32"/>
          <w:szCs w:val="32"/>
          <w:lang w:val="en-US" w:eastAsia="zh-CN"/>
        </w:rPr>
        <w:t>3655006</w:t>
      </w:r>
    </w:p>
    <w:p>
      <w:pPr>
        <w:spacing w:line="560" w:lineRule="exact"/>
        <w:ind w:left="0"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单位主要负责人及电话：</w:t>
      </w:r>
      <w:r>
        <w:rPr>
          <w:rFonts w:hint="eastAsia" w:ascii="仿宋_GB2312" w:eastAsia="仿宋_GB2312"/>
          <w:sz w:val="32"/>
          <w:szCs w:val="32"/>
          <w:lang w:val="en-US" w:eastAsia="zh-CN"/>
        </w:rPr>
        <w:t>贾若愚      13613757566</w:t>
      </w:r>
    </w:p>
    <w:p/>
    <w:p>
      <w:pPr>
        <w:ind w:firstLine="5120" w:firstLineChars="1600"/>
        <w:jc w:val="left"/>
        <w:rPr>
          <w:rFonts w:hint="default" w:ascii="仿宋" w:hAnsi="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OWRmNGJmNDUyYTEwMzBhODA5MWY1ZWJlYmE2ODMifQ=="/>
  </w:docVars>
  <w:rsids>
    <w:rsidRoot w:val="394353B6"/>
    <w:rsid w:val="011E3D92"/>
    <w:rsid w:val="0A9926DB"/>
    <w:rsid w:val="0B957346"/>
    <w:rsid w:val="0EBB70C4"/>
    <w:rsid w:val="0FED59A3"/>
    <w:rsid w:val="134F0E18"/>
    <w:rsid w:val="135875D7"/>
    <w:rsid w:val="166C5148"/>
    <w:rsid w:val="18714C97"/>
    <w:rsid w:val="1BF43C15"/>
    <w:rsid w:val="1EDA5344"/>
    <w:rsid w:val="21E07BB5"/>
    <w:rsid w:val="24F66C50"/>
    <w:rsid w:val="259A3A7F"/>
    <w:rsid w:val="29A50C45"/>
    <w:rsid w:val="2AD73080"/>
    <w:rsid w:val="2EB72FAC"/>
    <w:rsid w:val="387C0DC3"/>
    <w:rsid w:val="394353B6"/>
    <w:rsid w:val="39E62997"/>
    <w:rsid w:val="3BE850ED"/>
    <w:rsid w:val="3BF27D19"/>
    <w:rsid w:val="3F3B3785"/>
    <w:rsid w:val="40736F4F"/>
    <w:rsid w:val="42A81132"/>
    <w:rsid w:val="439D314E"/>
    <w:rsid w:val="481D7ECC"/>
    <w:rsid w:val="49D56585"/>
    <w:rsid w:val="4B4B6AFE"/>
    <w:rsid w:val="4D73058E"/>
    <w:rsid w:val="509C7DFC"/>
    <w:rsid w:val="50FD4D3F"/>
    <w:rsid w:val="5613290E"/>
    <w:rsid w:val="5AE64A95"/>
    <w:rsid w:val="5D2C3AEB"/>
    <w:rsid w:val="60C90799"/>
    <w:rsid w:val="69B61AD7"/>
    <w:rsid w:val="7778661E"/>
    <w:rsid w:val="783562BD"/>
    <w:rsid w:val="78745037"/>
    <w:rsid w:val="7A456C8B"/>
    <w:rsid w:val="7ED56104"/>
    <w:rsid w:val="7EE76641"/>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1071</Words>
  <Characters>1088</Characters>
  <Lines>0</Lines>
  <Paragraphs>0</Paragraphs>
  <TotalTime>0</TotalTime>
  <ScaleCrop>false</ScaleCrop>
  <LinksUpToDate>false</LinksUpToDate>
  <CharactersWithSpaces>1090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2023-12-05T02:32:00Z</dcterms:created>
  <dc:creator>子豪</dc:creator>
  <cp:lastModifiedBy>杜凯</cp:lastModifiedBy>
  <dcterms:modified xsi:type="dcterms:W3CDTF">2023-12-08T06:35:52Z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7FE160BA97334CBBA9882907012AABF7_13</vt:lpwstr>
  </property>
</Properties>
</file>