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平顶山市卫东区城乡居民</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医保</w:t>
      </w:r>
      <w:r>
        <w:rPr>
          <w:rFonts w:hint="eastAsia" w:ascii="方正小标宋简体" w:hAnsi="方正小标宋简体" w:eastAsia="方正小标宋简体" w:cs="方正小标宋简体"/>
          <w:sz w:val="44"/>
          <w:szCs w:val="44"/>
        </w:rPr>
        <w:t>参保缴费</w:t>
      </w:r>
      <w:r>
        <w:rPr>
          <w:rFonts w:hint="eastAsia" w:ascii="方正小标宋简体" w:hAnsi="方正小标宋简体" w:eastAsia="方正小标宋简体" w:cs="方正小标宋简体"/>
          <w:sz w:val="44"/>
          <w:szCs w:val="44"/>
          <w:lang w:val="en-US" w:eastAsia="zh-CN"/>
        </w:rPr>
        <w:t>须知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1、连续参保的卫东区居民可以在税务规定地点缴费，或者通过支付宝搜索市民中心和微信搜索河南税务进行缴费。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2、新参保的卫东区户籍的居民拿户口本到就近卫生服务中心、卫生服务站和村卫生所先办理登记再缴费。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3、新参保的非卫东区户籍的居民持卫东区居住证（不含暂住证），到就近卫生服务中心、卫生服务站和村卫生所先办理登记再缴费。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4、户籍在卫东区的新生儿请携带户口本和出生医学证明到就近卫生服务中心、卫生服务站和村卫生所办理登记，可免费享受当年医保待遇。</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ZmJjYzk0YjY1MTQ1YTQzODQ0NDkxZmVkODM0NDAifQ=="/>
  </w:docVars>
  <w:rsids>
    <w:rsidRoot w:val="211715BE"/>
    <w:rsid w:val="21171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2023-11-17T09:23:00Z</dcterms:created>
  <dc:creator>Administrator</dc:creator>
  <cp:lastModifiedBy>Administrator</cp:lastModifiedBy>
  <dcterms:modified xsi:type="dcterms:W3CDTF">2023-11-17T09:24:53Z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DE5B8919E45848A09B1A38A26109B817_11</vt:lpwstr>
  </property>
</Properties>
</file>