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bookmarkStart w:id="0" w:name="_GoBack"/>
      <w:bookmarkEnd w:id="0"/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</w:t>
      </w: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        </w:t>
      </w: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</w:t>
      </w:r>
    </w:p>
    <w:p>
      <w:pPr>
        <w:spacing w:line="400" w:lineRule="exact"/>
        <w:jc w:val="both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jc w:val="both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平卫环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﹞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关于</w:t>
      </w:r>
      <w:r>
        <w:rPr>
          <w:rFonts w:hint="eastAsia"/>
          <w:b/>
          <w:bCs/>
          <w:sz w:val="44"/>
          <w:szCs w:val="44"/>
          <w:lang w:val="en-US" w:eastAsia="zh-CN"/>
        </w:rPr>
        <w:t>平顶山元鼎商贸有限公司低热值燃料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综合利用生产线扩建项目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环境影响报告表的批复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平顶山元鼎商贸有限公司：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你公司（统一社会信用代码：91410403MA9GXGW21Y）关于《平顶山元鼎商贸有限公司低热值燃料综合利用生产线扩建项目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》的报批申请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等法律法规规定，我局原则同意你公司按照《环境影响报告表》所列项目的性质、规模、地点、采用的生产工艺和环境保护对策措施进行项目建设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项目建成后，你公司应严格落实《排污许可管理条例》的相关要求，严格按照生态环境部规定的程序和要求及时申报办理排污许可证。严格落实《建设项目环境保护管理条例》建设单位自主开展环境保护验收的要求，及时进行竣工环境保护验收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40" w:lineRule="exact"/>
        <w:ind w:left="0" w:leftChars="0" w:right="0" w:righ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7月6日  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YTlmNTM1ZjMzZjAzMmQ5ZTU2NDU1YTE0ZjdlMDMifQ=="/>
  </w:docVars>
  <w:rsids>
    <w:rsidRoot w:val="13852B4B"/>
    <w:rsid w:val="005A6C42"/>
    <w:rsid w:val="04B400DB"/>
    <w:rsid w:val="06DC5A17"/>
    <w:rsid w:val="07E01965"/>
    <w:rsid w:val="0A527D5D"/>
    <w:rsid w:val="0AFF4CF6"/>
    <w:rsid w:val="0B7F6DB0"/>
    <w:rsid w:val="0C2173B8"/>
    <w:rsid w:val="13852B4B"/>
    <w:rsid w:val="14F928B5"/>
    <w:rsid w:val="152E4168"/>
    <w:rsid w:val="19784DF0"/>
    <w:rsid w:val="1ABB61F0"/>
    <w:rsid w:val="1C2209F5"/>
    <w:rsid w:val="1EEF7F2A"/>
    <w:rsid w:val="1FED30C5"/>
    <w:rsid w:val="2033406C"/>
    <w:rsid w:val="27BF482B"/>
    <w:rsid w:val="28BF6ED5"/>
    <w:rsid w:val="2D8D0D37"/>
    <w:rsid w:val="2E943056"/>
    <w:rsid w:val="2FEA0C1A"/>
    <w:rsid w:val="31035739"/>
    <w:rsid w:val="316C22DF"/>
    <w:rsid w:val="31F97D80"/>
    <w:rsid w:val="348A4CBF"/>
    <w:rsid w:val="366559E4"/>
    <w:rsid w:val="376443BF"/>
    <w:rsid w:val="380623BE"/>
    <w:rsid w:val="38E06A35"/>
    <w:rsid w:val="3C8418EB"/>
    <w:rsid w:val="3FF94298"/>
    <w:rsid w:val="40B24F61"/>
    <w:rsid w:val="464B0C9C"/>
    <w:rsid w:val="46C74B20"/>
    <w:rsid w:val="4764199F"/>
    <w:rsid w:val="4808702B"/>
    <w:rsid w:val="4900334A"/>
    <w:rsid w:val="4AF0536D"/>
    <w:rsid w:val="4DFE7F9B"/>
    <w:rsid w:val="51B4075B"/>
    <w:rsid w:val="5C785DCE"/>
    <w:rsid w:val="5CF07506"/>
    <w:rsid w:val="5FC812FC"/>
    <w:rsid w:val="60DA7232"/>
    <w:rsid w:val="63716104"/>
    <w:rsid w:val="67BB623A"/>
    <w:rsid w:val="686461EC"/>
    <w:rsid w:val="6A8D0A8A"/>
    <w:rsid w:val="6E8137BA"/>
    <w:rsid w:val="70B75D99"/>
    <w:rsid w:val="716F1475"/>
    <w:rsid w:val="719F1735"/>
    <w:rsid w:val="73813156"/>
    <w:rsid w:val="739139FC"/>
    <w:rsid w:val="75074201"/>
    <w:rsid w:val="7D3E1836"/>
    <w:rsid w:val="7FA0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spacing w:line="440" w:lineRule="exact"/>
      <w:jc w:val="center"/>
      <w:outlineLvl w:val="0"/>
    </w:pPr>
    <w:rPr>
      <w:rFonts w:ascii="宋体" w:hAnsi="宋体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521</Characters>
  <Lines>0</Lines>
  <Paragraphs>0</Paragraphs>
  <TotalTime>3</TotalTime>
  <ScaleCrop>false</ScaleCrop>
  <LinksUpToDate>false</LinksUpToDate>
  <CharactersWithSpaces>559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2020-04-28T02:56:00Z</dcterms:created>
  <dc:creator>Administrator</dc:creator>
  <cp:lastModifiedBy>Administrator</cp:lastModifiedBy>
  <cp:lastPrinted>2022-06-27T02:40:00Z</cp:lastPrinted>
  <dcterms:modified xsi:type="dcterms:W3CDTF">2022-06-27T02:48:19Z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88F8347DCE6345528DAEF14131CB70A7</vt:lpwstr>
  </property>
</Properties>
</file>