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3070" w:leftChars="200" w:hanging="2650" w:hangingChars="600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平顶山市卫东区市场监督管理局2022年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680" w:leftChars="800" w:firstLine="883" w:firstLineChars="200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680" w:leftChars="800" w:firstLine="883" w:firstLineChars="200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800"/>
        <w:textAlignment w:val="auto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第一部分　平顶山市卫东区市场监督管理局概况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一、主要职能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二、部门预算单位构成</w:t>
      </w:r>
      <w:r>
        <w:rPr>
          <w:rFonts w:hint="eastAsia" w:ascii="宋体" w:hAnsi="宋体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321" w:hanging="321" w:hangingChars="1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第二部分　平顶山市卫东区市场监督管理局2022年部门预算情况说明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宋体" w:hAnsi="宋体" w:cs="仿宋"/>
          <w:b/>
          <w:sz w:val="32"/>
          <w:szCs w:val="32"/>
        </w:rPr>
        <w:t xml:space="preserve">第三部分　名词解释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附件：平顶山市卫东区市场监督管理局2022年预算公开附表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一、部门收支预算表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二、部门收入预算表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三、部门支出预算表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四、财政拨款收支预算表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五、一般公共预算支出预算表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六、一般公共预算基本支出表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七、支出经济分类汇总表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八、一般公共预算“三公”经费预算表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九、政府性基金支出预算表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十、项目支出预算表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十一、部门（单位）整体绩效目标表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960" w:firstLineChars="3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十二、部门预算项目绩效目标汇总表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第一部分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平顶山市卫东区市场监督管理局概况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平顶山市卫东区市场监督管理局主要职能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彻执行国家贯食品安全、药品、医疗器械、化妆品监督管理法律、法规。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依法组织实施食品行政许可和质量安全监督管理。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（三）监督实施药品和医疗器械标准、分类管理制度。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负责制定食品药品监督管理的稽查制度并组织实施。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负责食品药品安全事故应急体系建设。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负责制定食品药品安全科技发展规划并组织实施。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负责开展食品药品安全宣传、教育培训、对外交流与合作。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指导各街道办事处食品药品监督管理工作，规范行政执法行为。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承担区政府食品安全委员会日常工作。</w:t>
      </w:r>
    </w:p>
    <w:p>
      <w:pPr>
        <w:pStyle w:val="7"/>
        <w:keepNext w:val="0"/>
        <w:keepLines w:val="0"/>
        <w:pageBreakBefore w:val="0"/>
        <w:widowControl/>
        <w:shd w:val="clear" w:color="060000" w:fill="FFFFFF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承办区政府及区食品安全委员会交办的其他事项。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  <w:highlight w:val="green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二、平顶山市卫东区市场监督管理局预算单位构成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本部门预算仅包含本级预算，无所属单位预算。纳入平顶山市卫东区市场监督管理局 2022年度部门预算编制范围的单位包括: 平顶山市卫东区市场监督管理局本级。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平顶山市卫东区市场监督管理局设13个内设机构：局办公室、人事财务科、食品流通科、餐饮科、药械科、法制科、食品药品（化妆品）稽查大队和6个街道监督管理所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第二部分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color w:val="000000"/>
          <w:sz w:val="32"/>
          <w:szCs w:val="32"/>
        </w:rPr>
        <w:t>平顶山市卫东区市场监督管理局2022年</w:t>
      </w:r>
      <w:r>
        <w:rPr>
          <w:rFonts w:hint="eastAsia" w:ascii="宋体" w:hAnsi="宋体" w:cs="仿宋"/>
          <w:b/>
          <w:sz w:val="32"/>
          <w:szCs w:val="32"/>
        </w:rPr>
        <w:t>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一、收入支出预算总体情况说明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2022年收、支总计均为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万元,与上年相比，收、支总计均增加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192.01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增长32.27%。主要原因：一般性项目收入、支出增加。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803" w:firstLineChars="25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二、收入预算总体情况说明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2022年收入预算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万元，其中：一般公共预算693.56万元。比上年增加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192.01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803" w:firstLineChars="25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三、支出预算总体情况说明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2022年支出预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eastAsia="zh-CN"/>
        </w:rPr>
        <w:t>778.88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元，2022年支出预算按用途划分：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619.55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万元,占7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9.54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20.46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四、财政拨款收入支出预算总体情况说明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万元，与上年相比，一般公共预算收支预算增加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192.01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万元，主要原因是：一般性项目支出增加。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五、一般公共预算支出预算情况说明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778.88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万元。主要用于以下方面：一般公共服务（类）支出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655.26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84.13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%；社会保障和就业（类）支出56.16万元，占7.21%；医疗卫生（类）支出26.12万元，占3.35%；住房保障（类）支出41.34万元，占5.31%。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六、支出预算经济分类情况说明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按照《财政部关于印发&lt;支出经济分类科目改革方案&gt;的通知》（财预[2017]98号）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为适应改革要求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我单位《支出经济分类汇总表》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从2018年起从仅反映一般公共预算基本支出经济分类项目预算调整为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778.88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其中：基本支出619.5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159.33万元，主要包括：办公费、印刷费、邮电费、差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费、维修（护）费、租赁费、会议费、培训费、公务接待费、劳务费、福利费、公务用车运行维护费、其他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交通费用、其他商品和服务支出、办公设备购置、信息网络及软件购置更新和其他支出。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宋体" w:hAnsi="宋体" w:cs="仿宋"/>
          <w:b/>
          <w:sz w:val="32"/>
          <w:szCs w:val="32"/>
        </w:rPr>
        <w:t>七、“三公”经费支出预算情况说明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2022年“三公”经费公共预算28万元。其中：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预算0万元，预算数与2021年持平，主要原因是我单位2022年无因公出国境任务。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（二）公务用车购置及运行费</w:t>
      </w:r>
      <w:r>
        <w:rPr>
          <w:rFonts w:hint="eastAsia" w:ascii="宋体" w:hAnsi="宋体" w:cs="仿宋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算28万元，预算数比2021年预算数增加20万元，占“三公”经费总额的100 %。其中，公务用车运行费28万元，预算数比2021年预算数增加20万元，占“三公”经费总额的100%。主要原因是继续贯彻落实中央八项规定精神，坚持厉行勤俭节约，进一步规范公务用车制度，严格控制公务用车范围，主要用于日常公务发生的燃料费、维修费、过路过桥费、保险费等支出；公务用车购置预算为0万元，比上年增加0万元，占“三公”经费总额的0%，主要原因是落实公车改革政策、加强公务用车管理，严控公务用车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预算0万元，预算数与2021年预算数持平。主要原因是认真贯彻落实中央八项规定精神，坚持厉行勤俭节约。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八、政府性基金预算支出预算情况说明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部门2022年政府性基金预算支出0万元，预算数与上年持平。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宋体" w:hAnsi="宋体" w:cs="仿宋"/>
          <w:b/>
          <w:sz w:val="32"/>
          <w:szCs w:val="32"/>
        </w:rPr>
        <w:t>九、其他重要事项情况说明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（一）机关运行经费预算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2022年，机关运行经费支出预算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18.69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5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2022年，政府采购预算安排89.78万元，其中：政府采购货物预算27.78万元、政府采购工程预算0万元、政府采购服务预算62.00万元 。主要用于办公设备、办公用品购置、委托业务及印刷品。预算数与2021年相比减少27.22万元。</w:t>
      </w:r>
      <w:r>
        <w:rPr>
          <w:rFonts w:hint="eastAsia" w:ascii="宋体" w:hAnsi="宋体" w:cs="仿宋"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2021年期末，我单位共有车辆8辆，其中：一般公务用车7辆,一般执法执勤用车0辆、特种专业技术用车1辆，其他用车0辆；单价50万元以上通用设备1套，单位价值100万元以上专用设备0套。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我单位2022年没有专项转移支付项目。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第三部分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hint="eastAsia"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附件：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   平顶山市卫东区市场监督管理局2022年预算公开附表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A676"/>
    <w:multiLevelType w:val="singleLevel"/>
    <w:tmpl w:val="47A6A6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11C"/>
    <w:rsid w:val="000C095D"/>
    <w:rsid w:val="000C647C"/>
    <w:rsid w:val="00127E7E"/>
    <w:rsid w:val="00153844"/>
    <w:rsid w:val="00166A3D"/>
    <w:rsid w:val="0017549C"/>
    <w:rsid w:val="001763F4"/>
    <w:rsid w:val="00181DC1"/>
    <w:rsid w:val="00184D91"/>
    <w:rsid w:val="00196C97"/>
    <w:rsid w:val="001A7BE9"/>
    <w:rsid w:val="001C5469"/>
    <w:rsid w:val="001D3AAC"/>
    <w:rsid w:val="001D5A2B"/>
    <w:rsid w:val="001F4FD3"/>
    <w:rsid w:val="001F5803"/>
    <w:rsid w:val="00204605"/>
    <w:rsid w:val="002803AB"/>
    <w:rsid w:val="002E3348"/>
    <w:rsid w:val="002E7F6A"/>
    <w:rsid w:val="00300D0E"/>
    <w:rsid w:val="00320431"/>
    <w:rsid w:val="0033115E"/>
    <w:rsid w:val="00343449"/>
    <w:rsid w:val="00376A88"/>
    <w:rsid w:val="00380EE5"/>
    <w:rsid w:val="003C311C"/>
    <w:rsid w:val="00453EB6"/>
    <w:rsid w:val="00475848"/>
    <w:rsid w:val="00525113"/>
    <w:rsid w:val="0058391A"/>
    <w:rsid w:val="00590FAE"/>
    <w:rsid w:val="0060165A"/>
    <w:rsid w:val="006751B6"/>
    <w:rsid w:val="00684B43"/>
    <w:rsid w:val="006C2F8B"/>
    <w:rsid w:val="00772930"/>
    <w:rsid w:val="007B7FCE"/>
    <w:rsid w:val="008428FE"/>
    <w:rsid w:val="008518A0"/>
    <w:rsid w:val="00862CE2"/>
    <w:rsid w:val="008A4F74"/>
    <w:rsid w:val="009608A4"/>
    <w:rsid w:val="00966F25"/>
    <w:rsid w:val="009C5FFA"/>
    <w:rsid w:val="00A0600E"/>
    <w:rsid w:val="00A60A4D"/>
    <w:rsid w:val="00A74145"/>
    <w:rsid w:val="00A8080F"/>
    <w:rsid w:val="00A93CE9"/>
    <w:rsid w:val="00A96C83"/>
    <w:rsid w:val="00AA29B9"/>
    <w:rsid w:val="00AB0AB5"/>
    <w:rsid w:val="00AC76C9"/>
    <w:rsid w:val="00AF01C8"/>
    <w:rsid w:val="00B34ED6"/>
    <w:rsid w:val="00B35738"/>
    <w:rsid w:val="00B547B5"/>
    <w:rsid w:val="00BB66BD"/>
    <w:rsid w:val="00BD4628"/>
    <w:rsid w:val="00BE0215"/>
    <w:rsid w:val="00BE3F07"/>
    <w:rsid w:val="00C8359E"/>
    <w:rsid w:val="00CE5BA5"/>
    <w:rsid w:val="00D577AE"/>
    <w:rsid w:val="00D84437"/>
    <w:rsid w:val="00E15BD3"/>
    <w:rsid w:val="00E44699"/>
    <w:rsid w:val="00E44A07"/>
    <w:rsid w:val="00EA176D"/>
    <w:rsid w:val="00EB3DC5"/>
    <w:rsid w:val="00EB71BE"/>
    <w:rsid w:val="00ED1F85"/>
    <w:rsid w:val="00EF6B43"/>
    <w:rsid w:val="00F42BE9"/>
    <w:rsid w:val="00F47067"/>
    <w:rsid w:val="00F83C9D"/>
    <w:rsid w:val="00FB2E52"/>
    <w:rsid w:val="17CB4DA4"/>
    <w:rsid w:val="19193C38"/>
    <w:rsid w:val="1A32292D"/>
    <w:rsid w:val="2D471F14"/>
    <w:rsid w:val="38632F3F"/>
    <w:rsid w:val="4DEF0BDB"/>
    <w:rsid w:val="536F3E6D"/>
    <w:rsid w:val="580B2DAE"/>
    <w:rsid w:val="59D63BD1"/>
    <w:rsid w:val="5AFF7AE1"/>
    <w:rsid w:val="6B1277CF"/>
    <w:rsid w:val="75A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普通(网站)1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37B42-1472-49E1-98AC-F4EE8B28B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575</Words>
  <Characters>3284</Characters>
  <Lines>27</Lines>
  <Paragraphs>7</Paragraphs>
  <TotalTime>77</TotalTime>
  <ScaleCrop>false</ScaleCrop>
  <LinksUpToDate>false</LinksUpToDate>
  <CharactersWithSpaces>3852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翾1367974113</dc:creator>
  <cp:lastModifiedBy>Administrator</cp:lastModifiedBy>
  <dcterms:modified xsi:type="dcterms:W3CDTF">2022-06-29T08:52:37Z</dcterms:modified>
  <dc:title>mac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0DE4F6CDBF994001A2F4224745EA3282</vt:lpwstr>
  </property>
</Properties>
</file>