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000000"/>
          <w:sz w:val="44"/>
          <w:szCs w:val="44"/>
        </w:rPr>
      </w:pPr>
      <w:r>
        <w:rPr>
          <w:rFonts w:hint="eastAsia" w:ascii="宋体" w:hAnsi="宋体" w:cs="宋体"/>
          <w:b/>
          <w:bCs/>
          <w:color w:val="000000"/>
          <w:sz w:val="44"/>
          <w:szCs w:val="44"/>
        </w:rPr>
        <w:t>2022年平顶山市卫东区产业（物流）园区事务服务中心部门预算说明</w:t>
      </w:r>
    </w:p>
    <w:p>
      <w:pPr>
        <w:jc w:val="center"/>
        <w:rPr>
          <w:rFonts w:ascii="宋体" w:hAnsi="宋体" w:cs="宋体"/>
          <w:b/>
          <w:bCs/>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宋体" w:hAnsi="宋体" w:cs="宋体"/>
          <w:b/>
          <w:bCs/>
          <w:color w:val="000000"/>
          <w:sz w:val="44"/>
          <w:szCs w:val="44"/>
        </w:rPr>
      </w:pPr>
      <w:r>
        <w:rPr>
          <w:rFonts w:hint="eastAsia" w:ascii="宋体" w:hAnsi="宋体" w:cs="宋体"/>
          <w:b/>
          <w:bCs/>
          <w:color w:val="000000"/>
          <w:sz w:val="44"/>
          <w:szCs w:val="44"/>
        </w:rPr>
        <w:t>目  录</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仿宋" w:hAnsi="仿宋" w:eastAsia="仿宋" w:cs="仿宋"/>
          <w:color w:val="000000"/>
          <w:sz w:val="32"/>
          <w:szCs w:val="32"/>
        </w:rPr>
      </w:pPr>
      <w:r>
        <w:rPr>
          <w:rFonts w:hint="eastAsia" w:ascii="宋体" w:hAnsi="宋体" w:cs="宋体"/>
          <w:b/>
          <w:bCs/>
          <w:color w:val="000000"/>
          <w:sz w:val="32"/>
          <w:szCs w:val="32"/>
        </w:rPr>
        <w:t>第一部分　平顶山市卫东区产业（物流）园区事务服务中心概况</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一、主要职能    </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 w:hAnsi="仿宋" w:eastAsia="仿宋" w:cs="仿宋"/>
          <w:color w:val="000000"/>
          <w:sz w:val="32"/>
          <w:szCs w:val="32"/>
        </w:rPr>
      </w:pPr>
      <w:r>
        <w:rPr>
          <w:rFonts w:hint="eastAsia" w:ascii="仿宋_GB2312" w:hAnsi="仿宋_GB2312" w:eastAsia="仿宋_GB2312" w:cs="仿宋_GB2312"/>
          <w:color w:val="000000"/>
          <w:sz w:val="32"/>
          <w:szCs w:val="32"/>
        </w:rPr>
        <w:t xml:space="preserve">二、部门预算单位构成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仿宋" w:hAnsi="仿宋" w:eastAsia="仿宋" w:cs="仿宋"/>
          <w:color w:val="000000"/>
          <w:sz w:val="32"/>
          <w:szCs w:val="32"/>
        </w:rPr>
      </w:pPr>
      <w:r>
        <w:rPr>
          <w:rFonts w:hint="eastAsia" w:ascii="宋体" w:hAnsi="宋体" w:cs="宋体"/>
          <w:b/>
          <w:bCs/>
          <w:color w:val="000000"/>
          <w:sz w:val="32"/>
          <w:szCs w:val="32"/>
        </w:rPr>
        <w:t xml:space="preserve">第二部分　平顶山市卫东区产业（物流）园区事务服务中心2022年部门预算情况说明  </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宋体" w:hAnsi="宋体" w:cs="宋体"/>
          <w:b/>
          <w:bCs/>
          <w:color w:val="000000"/>
          <w:sz w:val="32"/>
          <w:szCs w:val="32"/>
        </w:rPr>
      </w:pPr>
      <w:r>
        <w:rPr>
          <w:rFonts w:hint="eastAsia" w:ascii="宋体" w:hAnsi="宋体" w:cs="宋体"/>
          <w:b/>
          <w:bCs/>
          <w:color w:val="000000"/>
          <w:sz w:val="32"/>
          <w:szCs w:val="32"/>
        </w:rPr>
        <w:t xml:space="preserve">第三部分　名词解释    </w:t>
      </w:r>
    </w:p>
    <w:p>
      <w:pPr>
        <w:keepNext w:val="0"/>
        <w:keepLines w:val="0"/>
        <w:pageBreakBefore w:val="0"/>
        <w:widowControl w:val="0"/>
        <w:kinsoku/>
        <w:wordWrap/>
        <w:overflowPunct/>
        <w:topLinePunct w:val="0"/>
        <w:autoSpaceDE/>
        <w:autoSpaceDN/>
        <w:bidi w:val="0"/>
        <w:adjustRightInd/>
        <w:snapToGrid w:val="0"/>
        <w:spacing w:line="520" w:lineRule="exact"/>
        <w:textAlignment w:val="auto"/>
        <w:rPr>
          <w:rFonts w:ascii="仿宋" w:hAnsi="仿宋" w:eastAsia="仿宋" w:cs="仿宋"/>
          <w:color w:val="000000"/>
          <w:sz w:val="32"/>
          <w:szCs w:val="32"/>
        </w:rPr>
      </w:pPr>
      <w:r>
        <w:rPr>
          <w:rFonts w:hint="eastAsia" w:ascii="宋体" w:hAnsi="宋体" w:cs="宋体"/>
          <w:b/>
          <w:bCs/>
          <w:color w:val="000000"/>
          <w:sz w:val="32"/>
          <w:szCs w:val="32"/>
        </w:rPr>
        <w:t xml:space="preserve">附件： 平顶山市卫东区产业（物流）园区事务服务中心2022年部门预算表 </w:t>
      </w:r>
      <w:r>
        <w:rPr>
          <w:rFonts w:hint="eastAsia" w:ascii="仿宋" w:hAnsi="仿宋" w:eastAsia="仿宋" w:cs="仿宋"/>
          <w:color w:val="000000"/>
          <w:sz w:val="32"/>
          <w:szCs w:val="32"/>
        </w:rPr>
        <w:t xml:space="preserve">   </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一、部门收支预算表</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二、部门收入预算表</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三、部门支出预算表</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四、财政拨款收支预算表</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五、一共公共预算支出预算表</w:t>
      </w:r>
    </w:p>
    <w:p>
      <w:pPr>
        <w:snapToGrid w:val="0"/>
        <w:spacing w:line="560" w:lineRule="exact"/>
        <w:ind w:firstLine="640" w:firstLineChars="20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六、一般公共预算基本支出表</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七、支出经济分类汇总表</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八、一般公共预算“三公”经费预算表</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九、政府性基金支出预算表</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十、项目支出预算表</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十一、部门(单位)整体绩效目标表</w:t>
      </w:r>
    </w:p>
    <w:p>
      <w:pPr>
        <w:snapToGrid w:val="0"/>
        <w:spacing w:line="560" w:lineRule="exact"/>
        <w:ind w:left="630"/>
        <w:jc w:val="both"/>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十二、部门预算项目绩效目标汇总表</w:t>
      </w:r>
    </w:p>
    <w:p>
      <w:pPr>
        <w:snapToGrid w:val="0"/>
        <w:spacing w:line="560" w:lineRule="exact"/>
        <w:jc w:val="center"/>
        <w:rPr>
          <w:rFonts w:ascii="宋体" w:hAnsi="宋体" w:cs="宋体"/>
          <w:b/>
          <w:bCs/>
          <w:color w:val="000000"/>
          <w:sz w:val="32"/>
          <w:szCs w:val="32"/>
        </w:rPr>
      </w:pPr>
      <w:r>
        <w:rPr>
          <w:rFonts w:hint="eastAsia" w:ascii="宋体" w:hAnsi="宋体" w:cs="宋体"/>
          <w:b/>
          <w:bCs/>
          <w:color w:val="000000"/>
          <w:sz w:val="32"/>
          <w:szCs w:val="32"/>
        </w:rPr>
        <w:t>第一部分</w:t>
      </w:r>
    </w:p>
    <w:p>
      <w:pPr>
        <w:snapToGrid w:val="0"/>
        <w:spacing w:line="560" w:lineRule="exact"/>
        <w:jc w:val="center"/>
        <w:rPr>
          <w:rFonts w:ascii="宋体" w:hAnsi="宋体" w:cs="宋体"/>
          <w:b/>
          <w:bCs/>
          <w:color w:val="000000"/>
          <w:sz w:val="32"/>
          <w:szCs w:val="32"/>
        </w:rPr>
      </w:pPr>
      <w:r>
        <w:rPr>
          <w:rFonts w:hint="eastAsia" w:ascii="宋体" w:hAnsi="宋体" w:cs="宋体"/>
          <w:b/>
          <w:bCs/>
          <w:color w:val="000000"/>
          <w:sz w:val="32"/>
          <w:szCs w:val="32"/>
        </w:rPr>
        <w:t>平顶山市卫东区产业（物流）园区事务服务中心概况</w:t>
      </w:r>
    </w:p>
    <w:p>
      <w:pPr>
        <w:snapToGrid w:val="0"/>
        <w:spacing w:line="560" w:lineRule="exact"/>
        <w:ind w:firstLine="640" w:firstLineChars="200"/>
        <w:rPr>
          <w:rFonts w:ascii="宋体" w:hAnsi="宋体" w:cs="宋体"/>
          <w:color w:val="000000"/>
          <w:sz w:val="32"/>
          <w:szCs w:val="32"/>
        </w:rPr>
      </w:pPr>
      <w:r>
        <w:rPr>
          <w:rFonts w:hint="eastAsia" w:ascii="宋体" w:hAnsi="宋体" w:cs="宋体"/>
          <w:color w:val="000000"/>
          <w:sz w:val="32"/>
          <w:szCs w:val="32"/>
        </w:rPr>
        <w:tab/>
      </w:r>
    </w:p>
    <w:p>
      <w:pPr>
        <w:snapToGrid w:val="0"/>
        <w:spacing w:line="560" w:lineRule="atLeast"/>
        <w:ind w:firstLine="643" w:firstLineChars="200"/>
        <w:rPr>
          <w:rFonts w:ascii="宋体" w:hAnsi="宋体" w:cs="宋体"/>
          <w:b/>
          <w:bCs/>
          <w:color w:val="000000"/>
          <w:sz w:val="32"/>
          <w:szCs w:val="32"/>
        </w:rPr>
      </w:pPr>
      <w:r>
        <w:rPr>
          <w:rFonts w:hint="eastAsia" w:ascii="宋体" w:hAnsi="宋体" w:cs="宋体"/>
          <w:b/>
          <w:bCs/>
          <w:color w:val="000000"/>
          <w:sz w:val="32"/>
          <w:szCs w:val="32"/>
        </w:rPr>
        <w:t>一、平顶山市卫东区产业（物流）园区事务服务中心主要职能：</w:t>
      </w:r>
      <w:r>
        <w:rPr>
          <w:rFonts w:hint="eastAsia" w:ascii="宋体" w:hAnsi="宋体" w:cs="宋体"/>
          <w:b/>
          <w:bCs/>
          <w:color w:val="000000"/>
          <w:sz w:val="32"/>
          <w:szCs w:val="32"/>
        </w:rPr>
        <w:tab/>
      </w:r>
    </w:p>
    <w:p>
      <w:pPr>
        <w:pStyle w:val="6"/>
        <w:spacing w:line="560" w:lineRule="atLeas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（一）研究拟定产业(物流）园区经济发展计划和建设发展规划，编制园区内的分区各项规划，经批准后负责实施；</w:t>
      </w:r>
    </w:p>
    <w:p>
      <w:pPr>
        <w:pStyle w:val="6"/>
        <w:spacing w:line="560" w:lineRule="atLeas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（二）负责组织园区内招商引资工作；</w:t>
      </w:r>
    </w:p>
    <w:p>
      <w:pPr>
        <w:pStyle w:val="6"/>
        <w:spacing w:line="560" w:lineRule="atLeas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w:t>
      </w:r>
      <w:r>
        <w:rPr>
          <w:rFonts w:hint="eastAsia" w:ascii="仿宋_GB2312" w:hAnsi="仿宋_GB2312" w:eastAsia="仿宋_GB2312" w:cs="仿宋_GB2312"/>
          <w:bCs/>
          <w:color w:val="000000"/>
          <w:sz w:val="32"/>
          <w:szCs w:val="32"/>
        </w:rPr>
        <w:tab/>
      </w:r>
      <w:r>
        <w:rPr>
          <w:rFonts w:hint="eastAsia" w:ascii="仿宋_GB2312" w:hAnsi="仿宋_GB2312" w:eastAsia="仿宋_GB2312" w:cs="仿宋_GB2312"/>
          <w:bCs/>
          <w:color w:val="000000"/>
          <w:sz w:val="32"/>
          <w:szCs w:val="32"/>
        </w:rPr>
        <w:t>负责园区内投资决策、项目报批、开发建设、政策争取、收益统筹和公共服务工作；</w:t>
      </w:r>
    </w:p>
    <w:p>
      <w:pPr>
        <w:pStyle w:val="6"/>
        <w:spacing w:line="560" w:lineRule="atLeas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（四）负责协调供水、供电、供气、通讯、金融等部门(单位)；</w:t>
      </w:r>
    </w:p>
    <w:p>
      <w:pPr>
        <w:pStyle w:val="6"/>
        <w:spacing w:line="560" w:lineRule="atLeas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（五）落实上级政府服务承诺，指导和管理项目建设单位按照已批准文件进行建设施工；</w:t>
      </w:r>
    </w:p>
    <w:p>
      <w:pPr>
        <w:pStyle w:val="6"/>
        <w:spacing w:line="560" w:lineRule="atLeas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（六）协助国土资源部门做好园区内土地利用总体规划的编制和实施，负责各项基础设施和公共设施的建设和管理；</w:t>
      </w:r>
    </w:p>
    <w:p>
      <w:pPr>
        <w:pStyle w:val="6"/>
        <w:spacing w:line="560" w:lineRule="atLeas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（七）负责园区内工程建设和公共设施的建设和管理；</w:t>
      </w:r>
    </w:p>
    <w:p>
      <w:pPr>
        <w:pStyle w:val="6"/>
        <w:spacing w:line="560" w:lineRule="atLeas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（八）承办区委、区政府交办的其他事项。</w:t>
      </w:r>
    </w:p>
    <w:p>
      <w:pPr>
        <w:snapToGrid w:val="0"/>
        <w:spacing w:line="560" w:lineRule="exact"/>
        <w:ind w:firstLine="643" w:firstLineChars="200"/>
        <w:rPr>
          <w:rFonts w:ascii="宋体" w:hAnsi="宋体" w:cs="宋体"/>
          <w:b/>
          <w:bCs/>
          <w:color w:val="000000"/>
          <w:sz w:val="32"/>
          <w:szCs w:val="32"/>
        </w:rPr>
      </w:pPr>
      <w:r>
        <w:rPr>
          <w:rFonts w:hint="eastAsia" w:ascii="宋体" w:hAnsi="宋体" w:cs="宋体"/>
          <w:b/>
          <w:bCs/>
          <w:color w:val="000000"/>
          <w:sz w:val="32"/>
          <w:szCs w:val="32"/>
        </w:rPr>
        <w:t>二、平顶山市卫东区产业（物流）园区事务服务中心预算情况构成：</w:t>
      </w:r>
    </w:p>
    <w:p>
      <w:pPr>
        <w:shd w:val="clear" w:color="auto" w:fill="FFFFFF"/>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本部门预算仅包含本级预算，无所属单位预算。纳入平顶山市卫东区产业（物流）园区事务服务中心 2022年度部门预算编制范围的单位包括:平顶山市卫东区产业（物流）园区事务服务中心本级。</w:t>
      </w:r>
    </w:p>
    <w:p>
      <w:pPr>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平顶山市卫东区产业（物流）园区事务服务中心内设3个股室，分别是办公室、规划建设部以及招商服务部。</w:t>
      </w:r>
    </w:p>
    <w:p>
      <w:pPr>
        <w:snapToGrid w:val="0"/>
        <w:spacing w:line="560" w:lineRule="exact"/>
        <w:ind w:firstLine="640" w:firstLineChars="200"/>
        <w:rPr>
          <w:rFonts w:hint="eastAsia" w:ascii="仿宋_GB2312" w:hAnsi="仿宋" w:eastAsia="仿宋_GB2312" w:cs="仿宋"/>
          <w:color w:val="000000"/>
          <w:sz w:val="32"/>
          <w:szCs w:val="32"/>
        </w:rPr>
      </w:pPr>
    </w:p>
    <w:p>
      <w:pPr>
        <w:snapToGrid w:val="0"/>
        <w:spacing w:line="560" w:lineRule="exact"/>
        <w:jc w:val="center"/>
        <w:rPr>
          <w:rFonts w:ascii="宋体" w:hAnsi="宋体" w:cs="宋体"/>
          <w:b/>
          <w:bCs/>
          <w:color w:val="000000"/>
          <w:sz w:val="32"/>
          <w:szCs w:val="32"/>
        </w:rPr>
      </w:pPr>
      <w:r>
        <w:rPr>
          <w:rFonts w:hint="eastAsia" w:ascii="宋体" w:hAnsi="宋体" w:cs="宋体"/>
          <w:b/>
          <w:bCs/>
          <w:color w:val="000000"/>
          <w:sz w:val="32"/>
          <w:szCs w:val="32"/>
        </w:rPr>
        <w:t xml:space="preserve">  第二部分 </w:t>
      </w:r>
    </w:p>
    <w:p>
      <w:pPr>
        <w:snapToGrid w:val="0"/>
        <w:spacing w:line="560" w:lineRule="exact"/>
        <w:jc w:val="both"/>
        <w:rPr>
          <w:rFonts w:hint="eastAsia" w:ascii="宋体" w:hAnsi="宋体" w:cs="宋体"/>
          <w:b/>
          <w:bCs/>
          <w:color w:val="000000"/>
          <w:sz w:val="32"/>
          <w:szCs w:val="32"/>
          <w:lang w:val="en-US" w:eastAsia="zh-CN"/>
        </w:rPr>
      </w:pPr>
      <w:r>
        <w:rPr>
          <w:rFonts w:hint="eastAsia" w:ascii="宋体" w:hAnsi="宋体" w:cs="宋体"/>
          <w:b/>
          <w:bCs/>
          <w:color w:val="000000"/>
          <w:sz w:val="32"/>
          <w:szCs w:val="32"/>
        </w:rPr>
        <w:t>平顶山市卫东区产业（物流）园区事务服务中心202</w:t>
      </w:r>
      <w:r>
        <w:rPr>
          <w:rFonts w:hint="eastAsia" w:ascii="宋体" w:hAnsi="宋体" w:cs="宋体"/>
          <w:b/>
          <w:bCs/>
          <w:color w:val="000000"/>
          <w:sz w:val="32"/>
          <w:szCs w:val="32"/>
          <w:lang w:val="en-US" w:eastAsia="zh-CN"/>
        </w:rPr>
        <w:t>2</w:t>
      </w:r>
    </w:p>
    <w:p>
      <w:pPr>
        <w:snapToGrid w:val="0"/>
        <w:spacing w:line="560" w:lineRule="exact"/>
        <w:ind w:firstLine="643" w:firstLineChars="200"/>
        <w:jc w:val="both"/>
        <w:rPr>
          <w:rFonts w:ascii="宋体" w:hAnsi="宋体" w:cs="宋体"/>
          <w:b/>
          <w:bCs/>
          <w:color w:val="000000"/>
          <w:sz w:val="32"/>
          <w:szCs w:val="32"/>
        </w:rPr>
      </w:pPr>
      <w:r>
        <w:rPr>
          <w:rFonts w:hint="eastAsia" w:ascii="宋体" w:hAnsi="宋体" w:cs="宋体"/>
          <w:b/>
          <w:bCs/>
          <w:color w:val="000000"/>
          <w:sz w:val="32"/>
          <w:szCs w:val="32"/>
        </w:rPr>
        <w:t>年部门预算情况说明</w:t>
      </w:r>
    </w:p>
    <w:p>
      <w:pPr>
        <w:snapToGrid w:val="0"/>
        <w:spacing w:line="560" w:lineRule="exact"/>
        <w:ind w:firstLine="643" w:firstLineChars="200"/>
        <w:jc w:val="center"/>
        <w:rPr>
          <w:rFonts w:ascii="宋体" w:hAnsi="宋体" w:cs="宋体"/>
          <w:b/>
          <w:bCs/>
          <w:color w:val="000000"/>
          <w:sz w:val="32"/>
          <w:szCs w:val="32"/>
        </w:rPr>
      </w:pPr>
    </w:p>
    <w:p>
      <w:pPr>
        <w:snapToGrid w:val="0"/>
        <w:spacing w:line="560" w:lineRule="exact"/>
        <w:ind w:firstLine="643" w:firstLineChars="200"/>
        <w:rPr>
          <w:rFonts w:ascii="仿宋" w:hAnsi="仿宋" w:eastAsia="仿宋" w:cs="仿宋"/>
          <w:color w:val="000000"/>
          <w:sz w:val="32"/>
          <w:szCs w:val="32"/>
        </w:rPr>
      </w:pPr>
      <w:r>
        <w:rPr>
          <w:rFonts w:hint="eastAsia" w:ascii="宋体" w:hAnsi="宋体" w:cs="宋体"/>
          <w:b/>
          <w:bCs/>
          <w:color w:val="000000"/>
          <w:sz w:val="32"/>
          <w:szCs w:val="32"/>
        </w:rPr>
        <w:t>一、收入支出预算总体情况说明</w:t>
      </w:r>
      <w:r>
        <w:rPr>
          <w:rFonts w:hint="eastAsia" w:ascii="宋体" w:hAnsi="宋体" w:cs="宋体"/>
          <w:b/>
          <w:bCs/>
          <w:color w:val="000000"/>
          <w:sz w:val="32"/>
          <w:szCs w:val="32"/>
        </w:rPr>
        <w:tab/>
      </w:r>
      <w:r>
        <w:rPr>
          <w:rFonts w:hint="eastAsia" w:ascii="宋体" w:hAnsi="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exact"/>
        <w:rPr>
          <w:rFonts w:hint="eastAsia" w:ascii="仿宋_GB2312" w:hAnsi="仿宋" w:eastAsia="仿宋_GB2312" w:cs="仿宋"/>
          <w:color w:val="000000"/>
          <w:sz w:val="32"/>
          <w:szCs w:val="32"/>
        </w:rPr>
      </w:pP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2022年收、支预计均为</w:t>
      </w:r>
      <w:r>
        <w:rPr>
          <w:rFonts w:hint="eastAsia" w:ascii="仿宋_GB2312" w:hAnsi="仿宋_GB2312" w:eastAsia="仿宋_GB2312" w:cs="仿宋_GB2312"/>
          <w:bCs/>
          <w:color w:val="000000"/>
          <w:kern w:val="0"/>
          <w:sz w:val="32"/>
          <w:szCs w:val="32"/>
        </w:rPr>
        <w:t>142.22</w:t>
      </w:r>
      <w:r>
        <w:rPr>
          <w:rFonts w:hint="eastAsia" w:ascii="仿宋_GB2312" w:hAnsi="仿宋" w:eastAsia="仿宋_GB2312" w:cs="仿宋"/>
          <w:color w:val="000000"/>
          <w:sz w:val="32"/>
          <w:szCs w:val="32"/>
        </w:rPr>
        <w:t>万元。由于我单位新成立，无上年同期数据。</w:t>
      </w:r>
    </w:p>
    <w:p>
      <w:pPr>
        <w:snapToGrid w:val="0"/>
        <w:spacing w:line="560" w:lineRule="exact"/>
        <w:ind w:firstLine="643" w:firstLineChars="200"/>
        <w:rPr>
          <w:rFonts w:ascii="仿宋" w:hAnsi="仿宋" w:eastAsia="仿宋" w:cs="仿宋"/>
          <w:color w:val="000000"/>
          <w:sz w:val="32"/>
          <w:szCs w:val="32"/>
        </w:rPr>
      </w:pPr>
      <w:r>
        <w:rPr>
          <w:rFonts w:hint="eastAsia" w:ascii="宋体" w:hAnsi="宋体" w:cs="宋体"/>
          <w:b/>
          <w:bCs/>
          <w:color w:val="000000"/>
          <w:sz w:val="32"/>
          <w:szCs w:val="32"/>
        </w:rPr>
        <w:t>二、</w:t>
      </w:r>
      <w:r>
        <w:rPr>
          <w:rFonts w:hint="eastAsia" w:ascii="宋体" w:hAnsi="宋体" w:cs="宋体"/>
          <w:b/>
          <w:kern w:val="0"/>
          <w:sz w:val="32"/>
          <w:szCs w:val="32"/>
        </w:rPr>
        <w:t>收入预算总体情况说明</w:t>
      </w:r>
      <w:r>
        <w:rPr>
          <w:rFonts w:hint="eastAsia" w:ascii="宋体" w:hAnsi="宋体" w:cs="宋体"/>
          <w:b/>
          <w:bCs/>
          <w:color w:val="000000"/>
          <w:sz w:val="32"/>
          <w:szCs w:val="32"/>
        </w:rPr>
        <w:tab/>
      </w:r>
      <w:r>
        <w:rPr>
          <w:rFonts w:hint="eastAsia" w:ascii="宋体" w:hAnsi="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exact"/>
        <w:rPr>
          <w:rFonts w:hint="eastAsia" w:ascii="仿宋_GB2312" w:hAnsi="仿宋" w:eastAsia="仿宋_GB2312" w:cs="仿宋"/>
          <w:color w:val="000000"/>
          <w:sz w:val="32"/>
          <w:szCs w:val="32"/>
        </w:rPr>
      </w:pP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2022年收入预算</w:t>
      </w:r>
      <w:r>
        <w:rPr>
          <w:rFonts w:hint="eastAsia" w:ascii="仿宋_GB2312" w:hAnsi="仿宋_GB2312" w:eastAsia="仿宋_GB2312" w:cs="仿宋_GB2312"/>
          <w:bCs/>
          <w:color w:val="000000"/>
          <w:kern w:val="0"/>
          <w:sz w:val="32"/>
          <w:szCs w:val="32"/>
        </w:rPr>
        <w:t>142.22</w:t>
      </w:r>
      <w:r>
        <w:rPr>
          <w:rFonts w:hint="eastAsia" w:ascii="仿宋_GB2312" w:hAnsi="仿宋" w:eastAsia="仿宋_GB2312" w:cs="仿宋"/>
          <w:color w:val="000000"/>
          <w:sz w:val="32"/>
          <w:szCs w:val="32"/>
        </w:rPr>
        <w:t>万元，其中：一般公共预算</w:t>
      </w:r>
      <w:r>
        <w:rPr>
          <w:rFonts w:hint="eastAsia" w:ascii="仿宋_GB2312" w:hAnsi="仿宋_GB2312" w:eastAsia="仿宋_GB2312" w:cs="仿宋_GB2312"/>
          <w:bCs/>
          <w:color w:val="000000"/>
          <w:kern w:val="0"/>
          <w:sz w:val="32"/>
          <w:szCs w:val="32"/>
        </w:rPr>
        <w:t>136.91</w:t>
      </w:r>
      <w:r>
        <w:rPr>
          <w:rFonts w:hint="eastAsia" w:ascii="仿宋_GB2312" w:hAnsi="仿宋" w:eastAsia="仿宋_GB2312" w:cs="仿宋"/>
          <w:color w:val="000000"/>
          <w:sz w:val="32"/>
          <w:szCs w:val="32"/>
        </w:rPr>
        <w:t>万元，上年结转结余5.31万元。</w:t>
      </w:r>
    </w:p>
    <w:p>
      <w:pPr>
        <w:snapToGrid w:val="0"/>
        <w:spacing w:line="560" w:lineRule="atLeast"/>
        <w:ind w:firstLine="643" w:firstLineChars="200"/>
        <w:rPr>
          <w:rFonts w:ascii="仿宋" w:hAnsi="仿宋" w:eastAsia="仿宋" w:cs="仿宋"/>
          <w:color w:val="000000"/>
          <w:sz w:val="32"/>
          <w:szCs w:val="32"/>
        </w:rPr>
      </w:pPr>
      <w:r>
        <w:rPr>
          <w:rFonts w:hint="eastAsia" w:ascii="宋体" w:hAnsi="宋体" w:cs="宋体"/>
          <w:b/>
          <w:bCs/>
          <w:color w:val="000000"/>
          <w:sz w:val="32"/>
          <w:szCs w:val="32"/>
        </w:rPr>
        <w:t>三、</w:t>
      </w:r>
      <w:r>
        <w:rPr>
          <w:rFonts w:hint="eastAsia" w:ascii="宋体" w:hAnsi="宋体" w:cs="宋体"/>
          <w:b/>
          <w:kern w:val="0"/>
          <w:sz w:val="32"/>
          <w:szCs w:val="32"/>
        </w:rPr>
        <w:t>支出预算总体情况说明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atLeas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2022年支出预算</w:t>
      </w:r>
      <w:r>
        <w:rPr>
          <w:rFonts w:hint="eastAsia" w:ascii="仿宋_GB2312" w:hAnsi="仿宋_GB2312" w:eastAsia="仿宋_GB2312" w:cs="仿宋_GB2312"/>
          <w:bCs/>
          <w:color w:val="000000"/>
          <w:kern w:val="0"/>
          <w:sz w:val="32"/>
          <w:szCs w:val="32"/>
        </w:rPr>
        <w:t>142.22</w:t>
      </w:r>
      <w:r>
        <w:rPr>
          <w:rFonts w:hint="eastAsia" w:ascii="仿宋_GB2312" w:hAnsi="仿宋" w:eastAsia="仿宋_GB2312" w:cs="仿宋"/>
          <w:color w:val="000000"/>
          <w:sz w:val="32"/>
          <w:szCs w:val="32"/>
        </w:rPr>
        <w:t>万元，按用途划分为：基本支出132.42万元,占93.11%；项目支出9.79万元，占6.89% 。</w:t>
      </w:r>
    </w:p>
    <w:p>
      <w:pPr>
        <w:snapToGrid w:val="0"/>
        <w:spacing w:line="560" w:lineRule="atLeast"/>
        <w:ind w:firstLine="643" w:firstLineChars="200"/>
        <w:rPr>
          <w:rFonts w:ascii="仿宋" w:hAnsi="仿宋" w:eastAsia="仿宋" w:cs="仿宋"/>
          <w:color w:val="000000"/>
          <w:sz w:val="32"/>
          <w:szCs w:val="32"/>
        </w:rPr>
      </w:pPr>
      <w:r>
        <w:rPr>
          <w:rFonts w:hint="eastAsia" w:ascii="宋体" w:hAnsi="宋体" w:cs="宋体"/>
          <w:b/>
          <w:bCs/>
          <w:color w:val="000000"/>
          <w:sz w:val="32"/>
          <w:szCs w:val="32"/>
        </w:rPr>
        <w:t>四、财政拨款收入支出预算总体情况说明</w:t>
      </w:r>
      <w:r>
        <w:rPr>
          <w:rFonts w:hint="eastAsia" w:ascii="宋体" w:hAnsi="宋体" w:cs="宋体"/>
          <w:b/>
          <w:bCs/>
          <w:color w:val="000000"/>
          <w:sz w:val="32"/>
          <w:szCs w:val="32"/>
        </w:rPr>
        <w:tab/>
      </w:r>
      <w:r>
        <w:rPr>
          <w:rFonts w:hint="eastAsia" w:ascii="宋体" w:hAnsi="宋体" w:cs="宋体"/>
          <w:b/>
          <w:bCs/>
          <w:color w:val="000000"/>
          <w:sz w:val="32"/>
          <w:szCs w:val="32"/>
        </w:rPr>
        <w:tab/>
      </w:r>
    </w:p>
    <w:p>
      <w:pPr>
        <w:snapToGrid w:val="0"/>
        <w:spacing w:line="560" w:lineRule="atLeas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2022年一般公共预算收支预算</w:t>
      </w:r>
      <w:r>
        <w:rPr>
          <w:rFonts w:hint="eastAsia" w:ascii="仿宋_GB2312" w:hAnsi="仿宋_GB2312" w:eastAsia="仿宋_GB2312" w:cs="仿宋_GB2312"/>
          <w:bCs/>
          <w:color w:val="000000"/>
          <w:kern w:val="0"/>
          <w:sz w:val="32"/>
          <w:szCs w:val="32"/>
        </w:rPr>
        <w:t>142.22</w:t>
      </w:r>
      <w:r>
        <w:rPr>
          <w:rFonts w:hint="eastAsia" w:ascii="仿宋_GB2312" w:hAnsi="仿宋" w:eastAsia="仿宋_GB2312" w:cs="仿宋"/>
          <w:color w:val="000000"/>
          <w:sz w:val="32"/>
          <w:szCs w:val="32"/>
        </w:rPr>
        <w:t>万元，我单位今年务必厉行节约，压缩支出。</w:t>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p>
    <w:p>
      <w:pPr>
        <w:snapToGrid w:val="0"/>
        <w:spacing w:line="560" w:lineRule="atLeast"/>
        <w:ind w:firstLine="643" w:firstLineChars="200"/>
        <w:rPr>
          <w:rFonts w:ascii="仿宋" w:hAnsi="仿宋" w:eastAsia="仿宋" w:cs="仿宋"/>
          <w:color w:val="000000"/>
          <w:sz w:val="32"/>
          <w:szCs w:val="32"/>
        </w:rPr>
      </w:pPr>
      <w:r>
        <w:rPr>
          <w:rFonts w:hint="eastAsia" w:ascii="宋体" w:hAnsi="宋体" w:cs="宋体"/>
          <w:b/>
          <w:bCs/>
          <w:color w:val="000000"/>
          <w:sz w:val="32"/>
          <w:szCs w:val="32"/>
        </w:rPr>
        <w:t>五、一般公共预算支出预算情况说明</w:t>
      </w:r>
      <w:r>
        <w:rPr>
          <w:rFonts w:hint="eastAsia" w:ascii="宋体" w:hAnsi="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pacing w:line="560" w:lineRule="atLeast"/>
        <w:ind w:firstLine="640" w:firstLineChars="200"/>
        <w:rPr>
          <w:rFonts w:ascii="仿宋_GB2312" w:hAnsi="仿宋_GB2312" w:eastAsia="仿宋_GB2312" w:cs="仿宋_GB2312"/>
          <w:bCs/>
          <w:color w:val="000000"/>
          <w:kern w:val="0"/>
          <w:sz w:val="32"/>
          <w:szCs w:val="32"/>
        </w:rPr>
      </w:pPr>
      <w:r>
        <w:rPr>
          <w:rFonts w:hint="eastAsia" w:ascii="仿宋_GB2312" w:hAnsi="仿宋" w:eastAsia="仿宋_GB2312" w:cs="仿宋"/>
          <w:color w:val="000000"/>
          <w:sz w:val="32"/>
          <w:szCs w:val="32"/>
        </w:rPr>
        <w:t>2022年一般公共预算支出年初预算为</w:t>
      </w:r>
      <w:r>
        <w:rPr>
          <w:rFonts w:hint="eastAsia" w:ascii="仿宋_GB2312" w:hAnsi="仿宋_GB2312" w:eastAsia="仿宋_GB2312" w:cs="仿宋_GB2312"/>
          <w:bCs/>
          <w:color w:val="000000"/>
          <w:kern w:val="0"/>
          <w:sz w:val="32"/>
          <w:szCs w:val="32"/>
        </w:rPr>
        <w:t>142.22</w:t>
      </w:r>
      <w:r>
        <w:rPr>
          <w:rFonts w:hint="eastAsia" w:ascii="仿宋_GB2312" w:hAnsi="仿宋" w:eastAsia="仿宋_GB2312" w:cs="仿宋"/>
          <w:color w:val="000000"/>
          <w:sz w:val="32"/>
          <w:szCs w:val="32"/>
        </w:rPr>
        <w:t>万元。主要用于以下方面：</w:t>
      </w:r>
      <w:r>
        <w:rPr>
          <w:rFonts w:hint="eastAsia" w:ascii="仿宋_GB2312" w:hAnsi="仿宋_GB2312" w:eastAsia="仿宋_GB2312" w:cs="仿宋_GB2312"/>
          <w:bCs/>
          <w:color w:val="000000"/>
          <w:kern w:val="0"/>
          <w:sz w:val="32"/>
          <w:szCs w:val="32"/>
        </w:rPr>
        <w:t>一般公共服务（类）支出114.45万元，占80.47%；社会保障和就业（类）支出12.48万元，占8.78%；卫生健康支出5.92万元，占4.16%；住房保障（类）支出9.36万元，占6.58%。</w:t>
      </w:r>
    </w:p>
    <w:p>
      <w:pPr>
        <w:snapToGrid w:val="0"/>
        <w:spacing w:line="560" w:lineRule="atLeast"/>
        <w:ind w:firstLine="643" w:firstLineChars="200"/>
        <w:rPr>
          <w:rFonts w:ascii="宋体" w:hAnsi="宋体" w:cs="宋体"/>
          <w:b/>
          <w:bCs/>
          <w:color w:val="000000"/>
          <w:sz w:val="32"/>
          <w:szCs w:val="32"/>
        </w:rPr>
      </w:pPr>
      <w:r>
        <w:rPr>
          <w:rFonts w:hint="eastAsia" w:ascii="宋体" w:hAnsi="宋体" w:cs="宋体"/>
          <w:b/>
          <w:bCs/>
          <w:color w:val="000000"/>
          <w:sz w:val="32"/>
          <w:szCs w:val="32"/>
        </w:rPr>
        <w:t xml:space="preserve">六、支出预算经济分类情况说明  </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自成立起便使用两套经济分类科目分别反应不同资金来源的全部预算支出。</w:t>
      </w:r>
    </w:p>
    <w:p>
      <w:pPr>
        <w:snapToGrid w:val="0"/>
        <w:spacing w:line="560" w:lineRule="atLeas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2022年预算支出</w:t>
      </w:r>
      <w:r>
        <w:rPr>
          <w:rFonts w:hint="eastAsia" w:ascii="仿宋_GB2312" w:hAnsi="仿宋_GB2312" w:eastAsia="仿宋_GB2312" w:cs="仿宋_GB2312"/>
          <w:bCs/>
          <w:color w:val="000000"/>
          <w:kern w:val="0"/>
          <w:sz w:val="32"/>
          <w:szCs w:val="32"/>
        </w:rPr>
        <w:t>142.22</w:t>
      </w:r>
      <w:r>
        <w:rPr>
          <w:rFonts w:hint="eastAsia" w:ascii="仿宋_GB2312" w:hAnsi="仿宋" w:eastAsia="仿宋_GB2312" w:cs="仿宋"/>
          <w:color w:val="000000"/>
          <w:sz w:val="32"/>
          <w:szCs w:val="32"/>
        </w:rPr>
        <w:t>万元。其中：基本支出</w:t>
      </w:r>
      <w:r>
        <w:rPr>
          <w:rFonts w:hint="eastAsia" w:ascii="仿宋_GB2312" w:hAnsi="仿宋_GB2312" w:eastAsia="仿宋_GB2312" w:cs="仿宋_GB2312"/>
          <w:bCs/>
          <w:color w:val="000000"/>
          <w:kern w:val="0"/>
          <w:sz w:val="32"/>
          <w:szCs w:val="32"/>
        </w:rPr>
        <w:t>132.43</w:t>
      </w:r>
      <w:r>
        <w:rPr>
          <w:rFonts w:hint="eastAsia" w:ascii="仿宋_GB2312" w:hAnsi="仿宋" w:eastAsia="仿宋_GB2312" w:cs="仿宋"/>
          <w:color w:val="000000"/>
          <w:sz w:val="32"/>
          <w:szCs w:val="32"/>
        </w:rPr>
        <w:t>万元，主要包括：基本工资、津贴补贴、奖金、机关事业单位基本养老保险缴费、职业年金缴费、医疗保险缴费、住房公积金、其他工资福利支出、公务接待费、公车运行维护费、其他对个人和家庭的补助支出、商品服务支出等；项目支出</w:t>
      </w:r>
      <w:r>
        <w:rPr>
          <w:rFonts w:hint="eastAsia" w:ascii="仿宋_GB2312" w:hAnsi="仿宋_GB2312" w:eastAsia="仿宋_GB2312" w:cs="仿宋_GB2312"/>
          <w:bCs/>
          <w:color w:val="000000"/>
          <w:kern w:val="0"/>
          <w:sz w:val="32"/>
          <w:szCs w:val="32"/>
        </w:rPr>
        <w:t>9.79</w:t>
      </w:r>
      <w:r>
        <w:rPr>
          <w:rFonts w:hint="eastAsia" w:ascii="仿宋_GB2312" w:hAnsi="仿宋" w:eastAsia="仿宋_GB2312" w:cs="仿宋"/>
          <w:color w:val="000000"/>
          <w:sz w:val="32"/>
          <w:szCs w:val="32"/>
        </w:rPr>
        <w:t>万元，主要包括：办公费、印刷费、邮电费、差旅</w:t>
      </w:r>
      <w:r>
        <w:rPr>
          <w:rFonts w:hint="eastAsia" w:ascii="仿宋_GB2312" w:hAnsi="仿宋" w:eastAsia="仿宋_GB2312" w:cs="仿宋"/>
          <w:color w:val="000000"/>
          <w:sz w:val="32"/>
          <w:szCs w:val="32"/>
        </w:rPr>
        <w:tab/>
      </w:r>
    </w:p>
    <w:p>
      <w:pPr>
        <w:snapToGrid w:val="0"/>
        <w:spacing w:line="560" w:lineRule="atLeas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费、维修（护）费、租赁费、会议费、培训费、公务接待费、劳务费、福利费、物流园区党建和精神文明单位创建及园区项目建设、公务用车运行维护费、其他交通费用、其他商品和服务支出、办公设备购置、信息网络及软件购置更新和其他支出等。</w:t>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p>
    <w:p>
      <w:pPr>
        <w:snapToGrid w:val="0"/>
        <w:spacing w:line="560" w:lineRule="atLeast"/>
        <w:ind w:firstLine="643" w:firstLineChars="200"/>
        <w:rPr>
          <w:rFonts w:ascii="仿宋" w:hAnsi="仿宋" w:eastAsia="仿宋" w:cs="仿宋"/>
          <w:color w:val="000000"/>
          <w:sz w:val="32"/>
          <w:szCs w:val="32"/>
        </w:rPr>
      </w:pPr>
      <w:r>
        <w:rPr>
          <w:rFonts w:hint="eastAsia" w:ascii="宋体" w:hAnsi="宋体" w:cs="宋体"/>
          <w:b/>
          <w:bCs/>
          <w:color w:val="000000"/>
          <w:sz w:val="32"/>
          <w:szCs w:val="32"/>
        </w:rPr>
        <w:t>七、“三公”经费支出预算情况说明</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atLeast"/>
        <w:rPr>
          <w:rFonts w:hint="eastAsia" w:ascii="仿宋_GB2312" w:hAnsi="仿宋" w:eastAsia="仿宋_GB2312" w:cs="仿宋"/>
          <w:color w:val="000000"/>
          <w:sz w:val="32"/>
          <w:szCs w:val="32"/>
        </w:rPr>
      </w:pPr>
      <w:r>
        <w:rPr>
          <w:rFonts w:hint="eastAsia" w:ascii="仿宋" w:hAnsi="仿宋" w:eastAsia="仿宋" w:cs="仿宋"/>
          <w:color w:val="000000"/>
          <w:sz w:val="32"/>
          <w:szCs w:val="32"/>
        </w:rPr>
        <w:t xml:space="preserve">    </w:t>
      </w:r>
      <w:r>
        <w:rPr>
          <w:rFonts w:hint="eastAsia" w:ascii="仿宋_GB2312" w:hAnsi="仿宋" w:eastAsia="仿宋_GB2312" w:cs="仿宋"/>
          <w:color w:val="000000"/>
          <w:sz w:val="32"/>
          <w:szCs w:val="32"/>
        </w:rPr>
        <w:t>2022年“三公”经费公共预算3万元。我单位新成立，无上年同期数据，我单位今年务必认真贯彻落实中央八项规定精神，坚持厉行勤俭节约。</w:t>
      </w:r>
    </w:p>
    <w:p>
      <w:pPr>
        <w:snapToGrid w:val="0"/>
        <w:spacing w:line="560" w:lineRule="atLeast"/>
        <w:ind w:firstLine="643" w:firstLineChars="200"/>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rPr>
        <w:t>（一）因公出国（境）费</w:t>
      </w:r>
      <w:r>
        <w:rPr>
          <w:rFonts w:hint="eastAsia" w:ascii="仿宋_GB2312" w:hAnsi="仿宋" w:eastAsia="仿宋_GB2312" w:cs="仿宋"/>
          <w:b/>
          <w:bCs/>
          <w:color w:val="000000"/>
          <w:sz w:val="32"/>
          <w:szCs w:val="32"/>
          <w:lang w:val="en-US" w:eastAsia="zh-CN"/>
        </w:rPr>
        <w:t xml:space="preserve">  </w:t>
      </w:r>
      <w:r>
        <w:rPr>
          <w:rFonts w:hint="eastAsia" w:ascii="仿宋_GB2312" w:hAnsi="仿宋" w:eastAsia="仿宋_GB2312" w:cs="仿宋"/>
          <w:color w:val="000000"/>
          <w:sz w:val="32"/>
          <w:szCs w:val="32"/>
        </w:rPr>
        <w:t>预算0万元，主要原因是我单位新成立无上年同期数据以及我单位2022年预计无因公出国境任务。</w:t>
      </w:r>
    </w:p>
    <w:p>
      <w:pPr>
        <w:snapToGrid w:val="0"/>
        <w:spacing w:line="560" w:lineRule="atLeas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（二）公务用车购置及运行费</w:t>
      </w:r>
      <w:r>
        <w:rPr>
          <w:rFonts w:hint="eastAsia" w:ascii="仿宋_GB2312" w:hAnsi="仿宋" w:eastAsia="仿宋_GB2312" w:cs="仿宋"/>
          <w:b/>
          <w:bCs/>
          <w:color w:val="000000"/>
          <w:sz w:val="32"/>
          <w:szCs w:val="32"/>
          <w:lang w:val="en-US" w:eastAsia="zh-CN"/>
        </w:rPr>
        <w:t xml:space="preserve">  </w:t>
      </w:r>
      <w:r>
        <w:rPr>
          <w:rFonts w:hint="eastAsia" w:ascii="仿宋_GB2312" w:hAnsi="仿宋" w:eastAsia="仿宋_GB2312" w:cs="仿宋"/>
          <w:color w:val="000000"/>
          <w:sz w:val="32"/>
          <w:szCs w:val="32"/>
        </w:rPr>
        <w:t>预算2万元，由于我单位新成立，无上年同期数据。我单位今年必定贯彻落实中央八项规定精神，坚持厉行勤俭节约，进一步规范公务用车制度，严格控制公务用车范围，主要用于日常公务发生的燃料费、维修费、过路过桥费、保险费等支出。此外，根据“三公”要求，生产用车造成燃油费、维修费等费用不再计入三公经费；公务用车购置预算为0 万元，比上年增加（减少）0万元，占“三公”经费总额的 0 %，主要原因是落实公车改革政策、加强公务用车管理，严控公务用车支出。</w:t>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 xml:space="preserve">     </w:t>
      </w:r>
      <w:r>
        <w:rPr>
          <w:rFonts w:hint="eastAsia" w:ascii="仿宋" w:hAnsi="仿宋" w:eastAsia="仿宋" w:cs="仿宋"/>
          <w:color w:val="000000"/>
          <w:sz w:val="32"/>
          <w:szCs w:val="32"/>
        </w:rPr>
        <w:t xml:space="preserve">               </w:t>
      </w:r>
    </w:p>
    <w:p>
      <w:pPr>
        <w:spacing w:line="580" w:lineRule="exact"/>
        <w:ind w:firstLine="640" w:firstLineChars="200"/>
        <w:jc w:val="left"/>
        <w:rPr>
          <w:rFonts w:ascii="仿宋" w:hAnsi="仿宋" w:eastAsia="仿宋" w:cs="仿宋"/>
          <w:color w:val="000000"/>
          <w:sz w:val="32"/>
          <w:szCs w:val="32"/>
        </w:rPr>
      </w:pPr>
      <w:r>
        <w:rPr>
          <w:rFonts w:hint="eastAsia" w:ascii="仿宋_GB2312" w:hAnsi="仿宋" w:eastAsia="仿宋_GB2312" w:cs="仿宋"/>
          <w:color w:val="000000"/>
          <w:sz w:val="32"/>
          <w:szCs w:val="32"/>
        </w:rPr>
        <w:t>（</w:t>
      </w:r>
      <w:r>
        <w:rPr>
          <w:rFonts w:hint="eastAsia" w:ascii="仿宋_GB2312" w:hAnsi="仿宋" w:eastAsia="仿宋_GB2312" w:cs="仿宋"/>
          <w:b/>
          <w:bCs/>
          <w:color w:val="000000"/>
          <w:sz w:val="32"/>
          <w:szCs w:val="32"/>
        </w:rPr>
        <w:t>三）公务接待费</w:t>
      </w:r>
      <w:r>
        <w:rPr>
          <w:rFonts w:hint="eastAsia" w:ascii="仿宋_GB2312" w:hAnsi="仿宋" w:eastAsia="仿宋_GB2312" w:cs="仿宋"/>
          <w:b/>
          <w:bCs/>
          <w:color w:val="000000"/>
          <w:sz w:val="32"/>
          <w:szCs w:val="32"/>
          <w:lang w:val="en-US" w:eastAsia="zh-CN"/>
        </w:rPr>
        <w:t xml:space="preserve">  </w:t>
      </w:r>
      <w:r>
        <w:rPr>
          <w:rFonts w:hint="eastAsia" w:ascii="仿宋_GB2312" w:hAnsi="仿宋" w:eastAsia="仿宋_GB2312" w:cs="仿宋"/>
          <w:color w:val="000000"/>
          <w:sz w:val="32"/>
          <w:szCs w:val="32"/>
        </w:rPr>
        <w:t>预算1万元，由于我单位新成立，无上年同期数据。</w:t>
      </w:r>
      <w:r>
        <w:rPr>
          <w:rFonts w:hint="eastAsia" w:ascii="仿宋_GB2312" w:hAnsi="仿宋" w:eastAsia="仿宋_GB2312" w:cs="仿宋"/>
          <w:bCs/>
          <w:kern w:val="0"/>
          <w:sz w:val="32"/>
          <w:szCs w:val="32"/>
        </w:rPr>
        <w:t>我单位今年务必严格执行《党政机关国内公务接待管理规定》等办法，不断规范公务接待管理，严格接待审批控制，厉行勤俭节约，不断压缩公务接待费支出。</w:t>
      </w:r>
    </w:p>
    <w:p>
      <w:pPr>
        <w:snapToGrid w:val="0"/>
        <w:spacing w:line="560" w:lineRule="atLeast"/>
        <w:ind w:firstLine="643" w:firstLineChars="200"/>
        <w:rPr>
          <w:rFonts w:ascii="仿宋" w:hAnsi="仿宋" w:eastAsia="仿宋" w:cs="仿宋"/>
          <w:color w:val="000000"/>
          <w:sz w:val="32"/>
          <w:szCs w:val="32"/>
        </w:rPr>
      </w:pPr>
      <w:r>
        <w:rPr>
          <w:rFonts w:hint="eastAsia" w:ascii="宋体" w:hAnsi="宋体" w:cs="宋体"/>
          <w:b/>
          <w:bCs/>
          <w:color w:val="000000"/>
          <w:sz w:val="32"/>
          <w:szCs w:val="32"/>
        </w:rPr>
        <w:t>八、政府性基金预算支出预算情况说明</w:t>
      </w:r>
      <w:r>
        <w:rPr>
          <w:rFonts w:hint="eastAsia" w:ascii="宋体" w:hAnsi="宋体" w:cs="宋体"/>
          <w:b/>
          <w:bCs/>
          <w:color w:val="000000"/>
          <w:sz w:val="32"/>
          <w:szCs w:val="32"/>
        </w:rPr>
        <w:tab/>
      </w:r>
      <w:r>
        <w:rPr>
          <w:rFonts w:hint="eastAsia" w:ascii="宋体" w:hAnsi="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atLeas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2022年政府性基金预算支出0万元，由于我单位新成立，无上年同期数据。</w:t>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r>
        <w:rPr>
          <w:rFonts w:hint="eastAsia" w:ascii="仿宋_GB2312" w:hAnsi="仿宋" w:eastAsia="仿宋_GB2312" w:cs="仿宋"/>
          <w:color w:val="000000"/>
          <w:sz w:val="32"/>
          <w:szCs w:val="32"/>
        </w:rPr>
        <w:tab/>
      </w:r>
    </w:p>
    <w:p>
      <w:pPr>
        <w:snapToGrid w:val="0"/>
        <w:spacing w:line="560" w:lineRule="atLeast"/>
        <w:rPr>
          <w:rFonts w:ascii="仿宋" w:hAnsi="仿宋" w:eastAsia="仿宋" w:cs="仿宋"/>
          <w:color w:val="000000"/>
          <w:sz w:val="32"/>
          <w:szCs w:val="32"/>
        </w:rPr>
      </w:pPr>
      <w:r>
        <w:rPr>
          <w:rFonts w:hint="eastAsia" w:ascii="仿宋" w:hAnsi="仿宋" w:eastAsia="仿宋" w:cs="仿宋"/>
          <w:color w:val="000000"/>
          <w:sz w:val="32"/>
          <w:szCs w:val="32"/>
        </w:rPr>
        <w:tab/>
      </w:r>
      <w:r>
        <w:rPr>
          <w:rFonts w:hint="eastAsia" w:ascii="仿宋" w:hAnsi="仿宋" w:eastAsia="仿宋" w:cs="仿宋"/>
          <w:color w:val="000000"/>
          <w:sz w:val="32"/>
          <w:szCs w:val="32"/>
        </w:rPr>
        <w:t xml:space="preserve">  </w:t>
      </w:r>
      <w:r>
        <w:rPr>
          <w:rFonts w:hint="eastAsia" w:ascii="宋体" w:hAnsi="宋体" w:cs="宋体"/>
          <w:b/>
          <w:bCs/>
          <w:color w:val="000000"/>
          <w:sz w:val="32"/>
          <w:szCs w:val="32"/>
        </w:rPr>
        <w:t>九、其他重要事项的情况说明</w:t>
      </w:r>
      <w:r>
        <w:rPr>
          <w:rFonts w:hint="eastAsia" w:ascii="宋体" w:hAnsi="宋体" w:cs="宋体"/>
          <w:b/>
          <w:bCs/>
          <w:color w:val="000000"/>
          <w:sz w:val="32"/>
          <w:szCs w:val="32"/>
        </w:rPr>
        <w:tab/>
      </w:r>
      <w:r>
        <w:rPr>
          <w:rFonts w:hint="eastAsia" w:ascii="宋体" w:hAnsi="宋体" w:cs="宋体"/>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atLeast"/>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（一）机关运行经费预算</w:t>
      </w:r>
      <w:r>
        <w:rPr>
          <w:rFonts w:hint="eastAsia" w:ascii="仿宋" w:hAnsi="仿宋" w:eastAsia="仿宋" w:cs="仿宋"/>
          <w:b/>
          <w:bCs/>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snapToGrid w:val="0"/>
        <w:spacing w:line="560" w:lineRule="atLeas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2022年，机关运行经费支出预算5万元，主要用于办公及印刷费、邮电费、差旅费、会议费、水、电、暖、物业管理等运行维护费、公务用车运行维护费以及其他费用。</w:t>
      </w:r>
    </w:p>
    <w:p>
      <w:pPr>
        <w:numPr>
          <w:ilvl w:val="0"/>
          <w:numId w:val="1"/>
        </w:numPr>
        <w:snapToGrid w:val="0"/>
        <w:spacing w:line="560" w:lineRule="atLeas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政府采购支出情况</w:t>
      </w:r>
    </w:p>
    <w:p>
      <w:pPr>
        <w:pStyle w:val="7"/>
        <w:widowControl/>
        <w:spacing w:beforeAutospacing="0" w:afterAutospacing="0" w:line="560" w:lineRule="atLeast"/>
        <w:ind w:firstLine="640" w:firstLineChars="200"/>
        <w:rPr>
          <w:rFonts w:ascii="仿宋" w:hAnsi="仿宋" w:eastAsia="仿宋" w:cs="仿宋"/>
          <w:color w:val="000000"/>
          <w:sz w:val="32"/>
          <w:szCs w:val="32"/>
        </w:rPr>
      </w:pPr>
      <w:r>
        <w:rPr>
          <w:rFonts w:hint="eastAsia" w:ascii="仿宋_GB2312" w:hAnsi="仿宋_GB2312" w:eastAsia="仿宋_GB2312" w:cs="仿宋_GB2312"/>
          <w:color w:val="000000"/>
          <w:sz w:val="32"/>
          <w:szCs w:val="32"/>
        </w:rPr>
        <w:t xml:space="preserve"> 2022年，我单位暂无政府采购预算安排。</w:t>
      </w:r>
      <w:r>
        <w:rPr>
          <w:rFonts w:hint="eastAsia" w:ascii="仿宋" w:hAnsi="仿宋" w:eastAsia="仿宋" w:cs="仿宋"/>
          <w:color w:val="000000"/>
          <w:sz w:val="32"/>
          <w:szCs w:val="32"/>
        </w:rPr>
        <w:t xml:space="preserve"> </w:t>
      </w:r>
    </w:p>
    <w:p>
      <w:pPr>
        <w:snapToGrid w:val="0"/>
        <w:spacing w:line="560" w:lineRule="atLeast"/>
        <w:ind w:firstLine="640"/>
        <w:rPr>
          <w:rFonts w:ascii="仿宋" w:hAnsi="仿宋" w:eastAsia="仿宋" w:cs="仿宋"/>
          <w:color w:val="000000"/>
          <w:sz w:val="32"/>
          <w:szCs w:val="32"/>
        </w:rPr>
      </w:pPr>
      <w:r>
        <w:rPr>
          <w:rFonts w:hint="eastAsia" w:ascii="仿宋" w:hAnsi="仿宋" w:eastAsia="仿宋" w:cs="仿宋"/>
          <w:b/>
          <w:bCs/>
          <w:color w:val="000000"/>
          <w:sz w:val="32"/>
          <w:szCs w:val="32"/>
        </w:rPr>
        <w:t>（三）绩效目标设置情况</w:t>
      </w:r>
    </w:p>
    <w:p>
      <w:pPr>
        <w:snapToGrid w:val="0"/>
        <w:spacing w:line="560" w:lineRule="atLeas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2022年，我单位按要求编制了绩效目标，从项目产出、项目效益、满意度等方面设置了绩效指标，综合反映项目预期完成的数量、实效、质量，预期达到的社会经济效益、可持续影响以及服务对象满意度等情况。</w:t>
      </w:r>
    </w:p>
    <w:p>
      <w:pPr>
        <w:snapToGrid w:val="0"/>
        <w:spacing w:line="560" w:lineRule="atLeast"/>
        <w:rPr>
          <w:rFonts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（四）国有资产占用情况</w:t>
      </w:r>
    </w:p>
    <w:p>
      <w:pPr>
        <w:snapToGrid w:val="0"/>
        <w:spacing w:line="560" w:lineRule="atLeas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2021年期末，我单位我单位共有车辆0辆，其中：一般公务用车0辆,一般执法执勤用车0辆、特种专业技术用车0辆，其他用车0辆；单价50万元以上通用设备0套，单位价值100万元以上专用设备0套。</w:t>
      </w:r>
    </w:p>
    <w:p>
      <w:pPr>
        <w:snapToGrid w:val="0"/>
        <w:spacing w:line="560" w:lineRule="atLeast"/>
        <w:rPr>
          <w:rFonts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（五）专项转移支付项目情况</w:t>
      </w:r>
    </w:p>
    <w:p>
      <w:pPr>
        <w:snapToGrid w:val="0"/>
        <w:spacing w:line="560" w:lineRule="atLeast"/>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 xml:space="preserve"> 我单位2022年没有专项转移支付项目。</w:t>
      </w:r>
    </w:p>
    <w:p>
      <w:pPr>
        <w:pStyle w:val="7"/>
        <w:widowControl/>
        <w:spacing w:beforeAutospacing="0" w:afterAutospacing="0" w:line="560" w:lineRule="atLeast"/>
        <w:jc w:val="both"/>
        <w:rPr>
          <w:rFonts w:ascii="宋体" w:hAnsi="宋体" w:cs="宋体"/>
          <w:b/>
          <w:bCs/>
          <w:color w:val="000000"/>
          <w:sz w:val="32"/>
          <w:szCs w:val="32"/>
        </w:rPr>
      </w:pPr>
    </w:p>
    <w:p>
      <w:pPr>
        <w:pStyle w:val="7"/>
        <w:widowControl/>
        <w:spacing w:beforeAutospacing="0" w:afterAutospacing="0" w:line="560" w:lineRule="atLeast"/>
        <w:jc w:val="center"/>
        <w:rPr>
          <w:rFonts w:ascii="宋体" w:hAnsi="宋体" w:cs="宋体"/>
          <w:b/>
          <w:bCs/>
          <w:color w:val="000000"/>
          <w:sz w:val="32"/>
          <w:szCs w:val="32"/>
        </w:rPr>
      </w:pPr>
      <w:r>
        <w:rPr>
          <w:rFonts w:hint="eastAsia" w:ascii="宋体" w:hAnsi="宋体" w:cs="宋体"/>
          <w:b/>
          <w:bCs/>
          <w:color w:val="000000"/>
          <w:sz w:val="32"/>
          <w:szCs w:val="32"/>
        </w:rPr>
        <w:t>第三部分</w:t>
      </w:r>
    </w:p>
    <w:p>
      <w:pPr>
        <w:pStyle w:val="7"/>
        <w:widowControl/>
        <w:spacing w:beforeAutospacing="0" w:afterAutospacing="0" w:line="560" w:lineRule="atLeast"/>
        <w:jc w:val="center"/>
        <w:rPr>
          <w:rFonts w:ascii="宋体" w:hAnsi="宋体" w:cs="宋体"/>
          <w:b/>
          <w:bCs/>
          <w:color w:val="000000"/>
          <w:sz w:val="32"/>
          <w:szCs w:val="32"/>
        </w:rPr>
      </w:pPr>
      <w:r>
        <w:rPr>
          <w:rFonts w:hint="eastAsia" w:ascii="宋体" w:hAnsi="宋体" w:cs="宋体"/>
          <w:b/>
          <w:bCs/>
          <w:color w:val="000000"/>
          <w:sz w:val="32"/>
          <w:szCs w:val="32"/>
        </w:rPr>
        <w:t>名词解释</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一、财政拨款收入：是指省级财政当年拨付的资金。</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二、事业收入：是指事业单位开展专业活动及辅助活动所取得的收入。</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三、其他收入：是指部门取得的除“财政拨款”、“事业收入”、“事业单位经营收入”等以外的收入。</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五、基本支出：是指为保障机构正常运转、完成日常工作任务所必需的开支，其内容包括人员经费和日常公用经费两部分。</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六、项目支出：是指在基本支出之外，为完成特定的行政工作任务或事业发展目标所发生的支出。</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val="0"/>
        <w:spacing w:line="56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ab/>
      </w:r>
    </w:p>
    <w:p>
      <w:pPr>
        <w:snapToGrid w:val="0"/>
        <w:spacing w:line="560" w:lineRule="atLeast"/>
        <w:ind w:firstLine="640" w:firstLineChars="200"/>
        <w:rPr>
          <w:rFonts w:hint="eastAsia" w:ascii="仿宋_GB2312" w:hAnsi="仿宋_GB2312" w:eastAsia="仿宋_GB2312" w:cs="仿宋_GB2312"/>
          <w:color w:val="000000"/>
          <w:sz w:val="32"/>
          <w:szCs w:val="32"/>
        </w:rPr>
      </w:pPr>
    </w:p>
    <w:p>
      <w:pPr>
        <w:snapToGrid w:val="0"/>
        <w:spacing w:line="56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ab/>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rPr>
          <w:rFonts w:ascii="宋体" w:hAnsi="宋体" w:cs="宋体"/>
          <w:b/>
          <w:kern w:val="0"/>
          <w:sz w:val="32"/>
          <w:szCs w:val="32"/>
        </w:rPr>
      </w:pPr>
      <w:r>
        <w:rPr>
          <w:rFonts w:hint="eastAsia" w:ascii="宋体" w:hAnsi="宋体" w:cs="宋体"/>
          <w:b/>
          <w:kern w:val="0"/>
          <w:sz w:val="32"/>
          <w:szCs w:val="32"/>
        </w:rPr>
        <w:t>附件：</w:t>
      </w:r>
    </w:p>
    <w:p>
      <w:pPr>
        <w:ind w:firstLine="643" w:firstLineChars="200"/>
        <w:rPr>
          <w:rFonts w:ascii="仿宋_GB2312" w:hAnsi="宋体" w:eastAsia="仿宋_GB2312" w:cs="宋体"/>
          <w:bCs/>
          <w:kern w:val="0"/>
          <w:sz w:val="32"/>
          <w:szCs w:val="32"/>
        </w:rPr>
      </w:pPr>
      <w:bookmarkStart w:id="0" w:name="_GoBack"/>
      <w:bookmarkEnd w:id="0"/>
      <w:r>
        <w:rPr>
          <w:rFonts w:hint="eastAsia" w:ascii="宋体" w:hAnsi="宋体" w:cs="宋体"/>
          <w:b/>
          <w:bCs/>
          <w:sz w:val="32"/>
          <w:szCs w:val="32"/>
        </w:rPr>
        <w:t>平顶山市卫东区产业（物流）园区事务服务中心2022</w:t>
      </w:r>
      <w:r>
        <w:rPr>
          <w:rFonts w:hint="eastAsia" w:ascii="宋体" w:hAnsi="宋体" w:cs="宋体"/>
          <w:b/>
          <w:kern w:val="0"/>
          <w:sz w:val="32"/>
          <w:szCs w:val="32"/>
        </w:rPr>
        <w:t>年部门预算表</w:t>
      </w:r>
    </w:p>
    <w:p>
      <w:pPr>
        <w:spacing w:line="560" w:lineRule="atLeast"/>
        <w:rPr>
          <w:color w:val="000000"/>
        </w:rPr>
      </w:pPr>
    </w:p>
    <w:p>
      <w:pPr>
        <w:spacing w:line="560" w:lineRule="atLeast"/>
        <w:rPr>
          <w:color w:val="00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auto"/>
    <w:pitch w:val="default"/>
    <w:sig w:usb0="A00002EF" w:usb1="4000004B"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1" o:spid="_x0000_s3073" o:spt="202" type="#_x0000_t202" style="position:absolute;left:0pt;margin-top:0pt;height:144pt;width:144pt;mso-position-horizontal:center;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306"/>
    <w:rsid w:val="002F2BF8"/>
    <w:rsid w:val="00541C3E"/>
    <w:rsid w:val="005666C3"/>
    <w:rsid w:val="00612F07"/>
    <w:rsid w:val="00706EB0"/>
    <w:rsid w:val="007B3588"/>
    <w:rsid w:val="0080673D"/>
    <w:rsid w:val="00933828"/>
    <w:rsid w:val="00955D56"/>
    <w:rsid w:val="00A5781F"/>
    <w:rsid w:val="00AB1306"/>
    <w:rsid w:val="00AF764F"/>
    <w:rsid w:val="00D410AD"/>
    <w:rsid w:val="00E64EC8"/>
    <w:rsid w:val="00F24BC3"/>
    <w:rsid w:val="00F72566"/>
    <w:rsid w:val="07795734"/>
    <w:rsid w:val="318D4447"/>
    <w:rsid w:val="45955F19"/>
    <w:rsid w:val="4D69470F"/>
    <w:rsid w:val="4EA17C8F"/>
    <w:rsid w:val="50D868EE"/>
    <w:rsid w:val="6C5E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
    <w:name w:val="p0"/>
    <w:basedOn w:val="1"/>
    <w:qFormat/>
    <w:uiPriority w:val="0"/>
    <w:pPr>
      <w:widowControl/>
    </w:pPr>
    <w:rPr>
      <w:kern w:val="0"/>
      <w:szCs w:val="21"/>
    </w:rPr>
  </w:style>
  <w:style w:type="paragraph" w:customStyle="1" w:styleId="7">
    <w:name w:val="普通(网站)1"/>
    <w:basedOn w:val="1"/>
    <w:qFormat/>
    <w:uiPriority w:val="0"/>
    <w:pPr>
      <w:spacing w:beforeAutospacing="1" w:afterAutospacing="1"/>
      <w:jc w:val="left"/>
    </w:pPr>
    <w:rPr>
      <w:kern w:val="0"/>
      <w:sz w:val="24"/>
    </w:rPr>
  </w:style>
  <w:style w:type="paragraph" w:customStyle="1" w:styleId="8">
    <w:name w:val="普通(网站)2"/>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545</Words>
  <Characters>3108</Characters>
  <Lines>25</Lines>
  <Paragraphs>7</Paragraphs>
  <TotalTime>141</TotalTime>
  <ScaleCrop>false</ScaleCrop>
  <LinksUpToDate>false</LinksUpToDate>
  <CharactersWithSpaces>3646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2021-03-24T11:17:00Z</dcterms:created>
  <dc:creator>Administrator</dc:creator>
  <cp:lastModifiedBy>Administrator</cp:lastModifiedBy>
  <dcterms:modified xsi:type="dcterms:W3CDTF">2022-06-27T02:23:46Z</dcterms:modified>
  <dc:title>爱喝酸奶的奥利奥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61042402524343509F200A985DA5711D</vt:lpwstr>
  </property>
</Properties>
</file>