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left="3070" w:leftChars="200" w:hanging="2650" w:hangingChars="600"/>
        <w:textAlignment w:val="auto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平顶山市卫东区</w:t>
      </w:r>
      <w:r>
        <w:rPr>
          <w:rFonts w:hint="eastAsia" w:ascii="宋体" w:hAnsi="宋体" w:cs="宋体"/>
          <w:b/>
          <w:sz w:val="44"/>
          <w:szCs w:val="44"/>
          <w:lang w:eastAsia="zh-CN"/>
        </w:rPr>
        <w:t>妇幼保健院</w:t>
      </w:r>
      <w:r>
        <w:rPr>
          <w:rFonts w:hint="eastAsia" w:ascii="宋体" w:hAnsi="宋体" w:cs="宋体"/>
          <w:b/>
          <w:sz w:val="44"/>
          <w:szCs w:val="44"/>
        </w:rPr>
        <w:t>2022年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left="1680" w:leftChars="800" w:firstLine="883" w:firstLineChars="200"/>
        <w:textAlignment w:val="auto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部门预算情况说明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left="1680" w:leftChars="800" w:firstLine="883" w:firstLineChars="200"/>
        <w:textAlignment w:val="auto"/>
        <w:rPr>
          <w:rFonts w:ascii="宋体" w:hAnsi="宋体" w:cs="宋体"/>
          <w:b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3534" w:firstLineChars="800"/>
        <w:textAlignment w:val="auto"/>
        <w:rPr>
          <w:rFonts w:ascii="宋体" w:hAnsi="宋体" w:cs="仿宋"/>
          <w:b/>
          <w:sz w:val="44"/>
          <w:szCs w:val="44"/>
        </w:rPr>
      </w:pPr>
      <w:r>
        <w:rPr>
          <w:rFonts w:hint="eastAsia" w:ascii="宋体" w:hAnsi="宋体" w:cs="仿宋"/>
          <w:b/>
          <w:sz w:val="44"/>
          <w:szCs w:val="44"/>
        </w:rPr>
        <w:t>目  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textAlignment w:val="auto"/>
        <w:rPr>
          <w:rFonts w:ascii="宋体" w:hAnsi="宋体" w:cs="仿宋"/>
          <w:b/>
          <w:sz w:val="32"/>
          <w:szCs w:val="32"/>
        </w:rPr>
      </w:pPr>
      <w:r>
        <w:rPr>
          <w:rFonts w:hint="eastAsia" w:ascii="宋体" w:hAnsi="宋体" w:cs="仿宋"/>
          <w:b/>
          <w:sz w:val="32"/>
          <w:szCs w:val="32"/>
        </w:rPr>
        <w:t xml:space="preserve"> 第一部分　平顶山市卫东区</w:t>
      </w:r>
      <w:r>
        <w:rPr>
          <w:rFonts w:hint="eastAsia" w:ascii="宋体" w:hAnsi="宋体" w:cs="仿宋"/>
          <w:b/>
          <w:sz w:val="32"/>
          <w:szCs w:val="32"/>
          <w:lang w:eastAsia="zh-CN"/>
        </w:rPr>
        <w:t>妇幼保健院</w:t>
      </w:r>
      <w:r>
        <w:rPr>
          <w:rFonts w:hint="eastAsia" w:ascii="宋体" w:hAnsi="宋体" w:cs="仿宋"/>
          <w:b/>
          <w:sz w:val="32"/>
          <w:szCs w:val="32"/>
        </w:rPr>
        <w:t xml:space="preserve">概况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一、主要职能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640" w:firstLineChars="200"/>
        <w:textAlignment w:val="auto"/>
        <w:rPr>
          <w:rFonts w:ascii="宋体" w:hAnsi="宋体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二、部门预算单位构成</w:t>
      </w:r>
      <w:r>
        <w:rPr>
          <w:rFonts w:hint="eastAsia" w:ascii="宋体" w:hAnsi="宋体" w:cs="仿宋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321" w:hanging="321" w:hangingChars="100"/>
        <w:textAlignment w:val="auto"/>
        <w:rPr>
          <w:rFonts w:ascii="宋体" w:hAnsi="宋体" w:cs="仿宋"/>
          <w:b/>
          <w:sz w:val="32"/>
          <w:szCs w:val="32"/>
        </w:rPr>
      </w:pPr>
      <w:r>
        <w:rPr>
          <w:rFonts w:hint="eastAsia" w:ascii="宋体" w:hAnsi="宋体" w:cs="仿宋"/>
          <w:b/>
          <w:sz w:val="32"/>
          <w:szCs w:val="32"/>
        </w:rPr>
        <w:t xml:space="preserve"> 第二部分　平顶山市卫东区</w:t>
      </w:r>
      <w:r>
        <w:rPr>
          <w:rFonts w:hint="eastAsia" w:ascii="宋体" w:hAnsi="宋体" w:cs="仿宋"/>
          <w:b/>
          <w:sz w:val="32"/>
          <w:szCs w:val="32"/>
          <w:lang w:eastAsia="zh-CN"/>
        </w:rPr>
        <w:t>妇幼保健院</w:t>
      </w:r>
      <w:r>
        <w:rPr>
          <w:rFonts w:hint="eastAsia" w:ascii="宋体" w:hAnsi="宋体" w:cs="仿宋"/>
          <w:b/>
          <w:sz w:val="32"/>
          <w:szCs w:val="32"/>
        </w:rPr>
        <w:t xml:space="preserve">2022年部门预算情况说明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textAlignment w:val="auto"/>
        <w:rPr>
          <w:rFonts w:ascii="宋体" w:hAnsi="宋体" w:cs="仿宋"/>
          <w:b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 xml:space="preserve"> </w:t>
      </w:r>
      <w:r>
        <w:rPr>
          <w:rFonts w:hint="eastAsia" w:ascii="宋体" w:hAnsi="宋体" w:cs="仿宋"/>
          <w:b/>
          <w:sz w:val="32"/>
          <w:szCs w:val="32"/>
        </w:rPr>
        <w:t xml:space="preserve">第三部分　名词解释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textAlignment w:val="auto"/>
        <w:rPr>
          <w:rFonts w:ascii="宋体" w:hAnsi="宋体" w:cs="仿宋"/>
          <w:b/>
          <w:sz w:val="32"/>
          <w:szCs w:val="32"/>
        </w:rPr>
      </w:pPr>
      <w:r>
        <w:rPr>
          <w:rFonts w:hint="eastAsia" w:ascii="宋体" w:hAnsi="宋体" w:cs="仿宋"/>
          <w:b/>
          <w:sz w:val="32"/>
          <w:szCs w:val="32"/>
        </w:rPr>
        <w:t xml:space="preserve"> 附件：平顶山市卫东区</w:t>
      </w:r>
      <w:r>
        <w:rPr>
          <w:rFonts w:hint="eastAsia" w:ascii="宋体" w:hAnsi="宋体" w:cs="仿宋"/>
          <w:b/>
          <w:sz w:val="32"/>
          <w:szCs w:val="32"/>
          <w:lang w:eastAsia="zh-CN"/>
        </w:rPr>
        <w:t>妇幼保健院</w:t>
      </w:r>
      <w:r>
        <w:rPr>
          <w:rFonts w:hint="eastAsia" w:ascii="宋体" w:hAnsi="宋体" w:cs="仿宋"/>
          <w:b/>
          <w:sz w:val="32"/>
          <w:szCs w:val="32"/>
        </w:rPr>
        <w:t xml:space="preserve">2022年预算公开附表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一、部门收支预算表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二、部门收入预算表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三、部门支出预算表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四、财政拨款收支预算表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五、一般公共预算支出预算表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六、一般公共预算基本支出表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七、支出经济分类汇总表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八、一般公共预算“三公”经费预算表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九、政府性基金支出预算表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十、项目支出预算表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320" w:firstLineChars="100"/>
        <w:textAlignment w:val="auto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ab/>
      </w:r>
      <w:r>
        <w:rPr>
          <w:rFonts w:hint="eastAsia" w:ascii="宋体" w:hAnsi="宋体" w:cs="仿宋"/>
          <w:sz w:val="32"/>
          <w:szCs w:val="32"/>
        </w:rPr>
        <w:tab/>
      </w:r>
      <w:r>
        <w:rPr>
          <w:rFonts w:hint="eastAsia" w:ascii="宋体" w:hAnsi="宋体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十一、部门（单位）整体绩效目标表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ascii="宋体" w:hAnsi="宋体" w:cs="仿宋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十二、部门预算项目绩效目标汇总表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jc w:val="center"/>
        <w:textAlignment w:val="auto"/>
        <w:rPr>
          <w:rFonts w:ascii="宋体" w:hAnsi="宋体" w:cs="仿宋"/>
          <w:b/>
          <w:sz w:val="32"/>
          <w:szCs w:val="32"/>
        </w:rPr>
      </w:pPr>
      <w:r>
        <w:rPr>
          <w:rFonts w:hint="eastAsia" w:ascii="宋体" w:hAnsi="宋体" w:cs="仿宋"/>
          <w:b/>
          <w:sz w:val="32"/>
          <w:szCs w:val="32"/>
        </w:rPr>
        <w:t xml:space="preserve">第一部分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jc w:val="center"/>
        <w:textAlignment w:val="auto"/>
        <w:rPr>
          <w:rFonts w:ascii="宋体" w:hAnsi="宋体" w:cs="仿宋"/>
          <w:b/>
          <w:sz w:val="32"/>
          <w:szCs w:val="32"/>
        </w:rPr>
      </w:pPr>
      <w:r>
        <w:rPr>
          <w:rFonts w:hint="eastAsia" w:ascii="宋体" w:hAnsi="宋体" w:cs="仿宋"/>
          <w:b/>
          <w:sz w:val="32"/>
          <w:szCs w:val="32"/>
        </w:rPr>
        <w:t>平顶山市卫东区</w:t>
      </w:r>
      <w:r>
        <w:rPr>
          <w:rFonts w:hint="eastAsia" w:ascii="宋体" w:hAnsi="宋体" w:cs="仿宋"/>
          <w:b/>
          <w:sz w:val="32"/>
          <w:szCs w:val="32"/>
          <w:lang w:eastAsia="zh-CN"/>
        </w:rPr>
        <w:t>妇幼保健院</w:t>
      </w:r>
      <w:r>
        <w:rPr>
          <w:rFonts w:hint="eastAsia" w:ascii="宋体" w:hAnsi="宋体" w:cs="仿宋"/>
          <w:b/>
          <w:sz w:val="32"/>
          <w:szCs w:val="32"/>
        </w:rPr>
        <w:t>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textAlignment w:val="auto"/>
        <w:rPr>
          <w:rFonts w:ascii="宋体" w:hAnsi="宋体" w:cs="仿宋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3" w:firstLineChars="200"/>
        <w:textAlignment w:val="auto"/>
        <w:rPr>
          <w:rFonts w:ascii="宋体" w:hAnsi="宋体" w:cs="仿宋"/>
          <w:b/>
          <w:sz w:val="32"/>
          <w:szCs w:val="32"/>
        </w:rPr>
      </w:pPr>
      <w:r>
        <w:rPr>
          <w:rFonts w:hint="eastAsia" w:ascii="宋体" w:hAnsi="宋体" w:cs="仿宋"/>
          <w:b/>
          <w:sz w:val="32"/>
          <w:szCs w:val="32"/>
          <w:lang w:val="en-US" w:eastAsia="zh-CN"/>
        </w:rPr>
        <w:t>一、</w:t>
      </w:r>
      <w:r>
        <w:rPr>
          <w:rFonts w:hint="eastAsia" w:ascii="宋体" w:hAnsi="宋体" w:cs="仿宋"/>
          <w:b/>
          <w:sz w:val="32"/>
          <w:szCs w:val="32"/>
        </w:rPr>
        <w:t>平顶山市卫东区</w:t>
      </w:r>
      <w:r>
        <w:rPr>
          <w:rFonts w:hint="eastAsia" w:ascii="宋体" w:hAnsi="宋体" w:cs="仿宋"/>
          <w:b/>
          <w:sz w:val="32"/>
          <w:szCs w:val="32"/>
          <w:lang w:eastAsia="zh-CN"/>
        </w:rPr>
        <w:t>妇幼保健院</w:t>
      </w:r>
      <w:r>
        <w:rPr>
          <w:rFonts w:hint="eastAsia" w:ascii="宋体" w:hAnsi="宋体" w:cs="仿宋"/>
          <w:b/>
          <w:sz w:val="32"/>
          <w:szCs w:val="32"/>
        </w:rPr>
        <w:t>主要职能</w:t>
      </w:r>
      <w:r>
        <w:rPr>
          <w:rFonts w:hint="eastAsia" w:ascii="宋体" w:hAnsi="宋体" w:cs="仿宋"/>
          <w:b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shd w:val="clear" w:color="070000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en-US" w:eastAsia="zh-CN" w:bidi="en-US"/>
        </w:rPr>
        <w:t>负责组织实施妇幼卫生计划和计划生育技术服务政策、规划、技术标准和规范；推进妇幼卫生和计划生育技术服务体系建设；承担妇幼卫生、出生缺陷防治、计划生育技术服务工作；对妇幼保健实施监督管理，对辖区医疗机构的产科质量进行督导和管理，对辖区社区卫生服务中心妇幼保健工作进行督导和管理，对辖区托儿机构儿童卫生保健工作进行督导和管理；牵头组织预防和减少出生缺陷儿与先天残疾工作；负责组织病残儿医学鉴定工作；为辖区妇女儿童提供医疗保健技术服务；负责辖区妇女儿童医疗保健信息的收集和处理工作；负责社区预防、社区医疗、社区保健、社区健康、社区健康教育、社区计划生育技术服务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3" w:firstLineChars="200"/>
        <w:textAlignment w:val="auto"/>
        <w:rPr>
          <w:rFonts w:ascii="宋体" w:hAnsi="宋体" w:cs="仿宋"/>
          <w:b/>
          <w:sz w:val="32"/>
          <w:szCs w:val="32"/>
          <w:highlight w:val="green"/>
        </w:rPr>
      </w:pPr>
      <w:r>
        <w:rPr>
          <w:rFonts w:hint="eastAsia" w:ascii="宋体" w:hAnsi="宋体" w:cs="仿宋"/>
          <w:b/>
          <w:sz w:val="32"/>
          <w:szCs w:val="32"/>
        </w:rPr>
        <w:t>二、平顶山市卫东区</w:t>
      </w:r>
      <w:r>
        <w:rPr>
          <w:rFonts w:hint="eastAsia" w:ascii="宋体" w:hAnsi="宋体" w:cs="仿宋"/>
          <w:b/>
          <w:sz w:val="32"/>
          <w:szCs w:val="32"/>
          <w:lang w:eastAsia="zh-CN"/>
        </w:rPr>
        <w:t>妇幼保健院</w:t>
      </w:r>
      <w:r>
        <w:rPr>
          <w:rFonts w:hint="eastAsia" w:ascii="宋体" w:hAnsi="宋体" w:cs="仿宋"/>
          <w:b/>
          <w:sz w:val="32"/>
          <w:szCs w:val="32"/>
        </w:rPr>
        <w:t>预算单位构成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en-US" w:eastAsia="zh-CN" w:bidi="en-US"/>
        </w:rPr>
        <w:t>平顶山市卫东区妇幼保健院，规格为副科级，无内设机构；核定事业编制15名，设站长1名；经费实行财政全额预算管理；确定为从事公益服务的一类事业单位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482" w:firstLineChars="150"/>
        <w:jc w:val="center"/>
        <w:textAlignment w:val="auto"/>
        <w:rPr>
          <w:rFonts w:ascii="宋体" w:hAnsi="宋体" w:cs="仿宋"/>
          <w:b/>
          <w:sz w:val="32"/>
          <w:szCs w:val="32"/>
        </w:rPr>
      </w:pPr>
      <w:r>
        <w:rPr>
          <w:rFonts w:hint="eastAsia" w:ascii="宋体" w:hAnsi="宋体" w:cs="仿宋"/>
          <w:b/>
          <w:sz w:val="32"/>
          <w:szCs w:val="32"/>
        </w:rPr>
        <w:t>第二部分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482" w:firstLineChars="150"/>
        <w:jc w:val="center"/>
        <w:textAlignment w:val="auto"/>
        <w:rPr>
          <w:rFonts w:ascii="宋体" w:hAnsi="宋体" w:cs="仿宋"/>
          <w:b/>
          <w:sz w:val="32"/>
          <w:szCs w:val="32"/>
        </w:rPr>
      </w:pPr>
      <w:r>
        <w:rPr>
          <w:rFonts w:hint="eastAsia" w:ascii="宋体" w:hAnsi="宋体" w:cs="仿宋"/>
          <w:b/>
          <w:color w:val="000000"/>
          <w:sz w:val="32"/>
          <w:szCs w:val="32"/>
        </w:rPr>
        <w:t>平顶山市卫东区</w:t>
      </w:r>
      <w:r>
        <w:rPr>
          <w:rFonts w:hint="eastAsia" w:ascii="宋体" w:hAnsi="宋体" w:cs="仿宋"/>
          <w:b/>
          <w:color w:val="000000"/>
          <w:sz w:val="32"/>
          <w:szCs w:val="32"/>
          <w:lang w:eastAsia="zh-CN"/>
        </w:rPr>
        <w:t>妇幼保健院</w:t>
      </w:r>
      <w:r>
        <w:rPr>
          <w:rFonts w:hint="eastAsia" w:ascii="宋体" w:hAnsi="宋体" w:cs="仿宋"/>
          <w:b/>
          <w:color w:val="000000"/>
          <w:sz w:val="32"/>
          <w:szCs w:val="32"/>
        </w:rPr>
        <w:t>2022年</w:t>
      </w:r>
      <w:r>
        <w:rPr>
          <w:rFonts w:hint="eastAsia" w:ascii="宋体" w:hAnsi="宋体" w:cs="仿宋"/>
          <w:b/>
          <w:sz w:val="32"/>
          <w:szCs w:val="32"/>
        </w:rPr>
        <w:t>部门预算情况说明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482" w:firstLineChars="150"/>
        <w:jc w:val="center"/>
        <w:textAlignment w:val="auto"/>
        <w:rPr>
          <w:rFonts w:ascii="宋体" w:hAnsi="宋体" w:cs="仿宋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textAlignment w:val="auto"/>
        <w:rPr>
          <w:rFonts w:ascii="宋体" w:hAnsi="宋体" w:cs="仿宋"/>
          <w:b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 xml:space="preserve">   </w:t>
      </w:r>
      <w:r>
        <w:rPr>
          <w:rFonts w:hint="eastAsia" w:ascii="宋体" w:hAnsi="宋体" w:cs="仿宋"/>
          <w:b/>
          <w:sz w:val="32"/>
          <w:szCs w:val="32"/>
        </w:rPr>
        <w:t xml:space="preserve"> 一、收入支出预算总体情况说明</w:t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2022年收、支总计均为7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2.86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万元,与上年相比，收、支总计均增加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万元, 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%。主要原因：一般性项目收入、支出增加。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803" w:firstLineChars="250"/>
        <w:textAlignment w:val="auto"/>
        <w:rPr>
          <w:rFonts w:ascii="宋体" w:hAnsi="宋体" w:cs="仿宋"/>
          <w:b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二、收入预算总体情况说明</w:t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textAlignment w:val="auto"/>
        <w:rPr>
          <w:rFonts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2022年收入预算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72.86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万元，其中：一般公共预算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72.86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万元。比上年增加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803" w:firstLineChars="250"/>
        <w:textAlignment w:val="auto"/>
        <w:rPr>
          <w:rFonts w:ascii="宋体" w:hAnsi="宋体" w:cs="仿宋"/>
          <w:b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三、支出预算总体情况说明</w:t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textAlignment w:val="auto"/>
        <w:rPr>
          <w:rFonts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2022年支出预</w:t>
      </w:r>
      <w:r>
        <w:rPr>
          <w:rFonts w:hint="eastAsia" w:ascii="仿宋_GB2312" w:hAnsi="仿宋_GB2312" w:eastAsia="仿宋_GB2312" w:cs="仿宋_GB2312"/>
          <w:spacing w:val="-24"/>
          <w:sz w:val="32"/>
          <w:szCs w:val="32"/>
        </w:rPr>
        <w:t>算7</w:t>
      </w:r>
      <w:r>
        <w:rPr>
          <w:rFonts w:hint="eastAsia" w:ascii="仿宋_GB2312" w:hAnsi="仿宋_GB2312" w:eastAsia="仿宋_GB2312" w:cs="仿宋_GB2312"/>
          <w:spacing w:val="-24"/>
          <w:sz w:val="32"/>
          <w:szCs w:val="32"/>
          <w:lang w:val="en-US" w:eastAsia="zh-CN"/>
        </w:rPr>
        <w:t>2.86</w:t>
      </w:r>
      <w:r>
        <w:rPr>
          <w:rFonts w:hint="eastAsia" w:ascii="仿宋_GB2312" w:hAnsi="仿宋_GB2312" w:eastAsia="仿宋_GB2312" w:cs="仿宋_GB2312"/>
          <w:spacing w:val="-26"/>
          <w:sz w:val="32"/>
          <w:szCs w:val="32"/>
        </w:rPr>
        <w:t>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其中，基本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61.91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万元,占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84.97%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15.03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textAlignment w:val="auto"/>
        <w:rPr>
          <w:rFonts w:ascii="宋体" w:hAnsi="宋体" w:cs="仿宋"/>
          <w:b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 xml:space="preserve">   </w:t>
      </w:r>
      <w:r>
        <w:rPr>
          <w:rFonts w:hint="eastAsia" w:ascii="宋体" w:hAnsi="宋体" w:cs="仿宋"/>
          <w:b/>
          <w:sz w:val="32"/>
          <w:szCs w:val="32"/>
        </w:rPr>
        <w:t xml:space="preserve"> 四、财政拨款收入支出预算总体情况说明</w:t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2022年一般公共预算收支预算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72.86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万元，与上年相比，一般公共预算收支预算增加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万元，主要原因是：一般性项目支出增加。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textAlignment w:val="auto"/>
        <w:rPr>
          <w:rFonts w:ascii="宋体" w:hAnsi="宋体" w:cs="仿宋"/>
          <w:b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 xml:space="preserve">   </w:t>
      </w:r>
      <w:r>
        <w:rPr>
          <w:rFonts w:hint="eastAsia" w:ascii="宋体" w:hAnsi="宋体" w:cs="仿宋"/>
          <w:b/>
          <w:sz w:val="32"/>
          <w:szCs w:val="32"/>
        </w:rPr>
        <w:t xml:space="preserve"> 五、一般公共预算支出预算情况说明</w:t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2022年一般公共预算支出年初预算为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72.86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万元。主要用于以下方面：社会保障和就业（类）支出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7.18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9.85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%；卫生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健康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60.56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83.12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%；住房保障（类）支出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5.12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7.03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643" w:firstLineChars="200"/>
        <w:textAlignment w:val="auto"/>
        <w:rPr>
          <w:rFonts w:ascii="宋体" w:hAnsi="宋体" w:cs="仿宋"/>
          <w:b/>
          <w:sz w:val="32"/>
          <w:szCs w:val="32"/>
        </w:rPr>
      </w:pPr>
      <w:r>
        <w:rPr>
          <w:rFonts w:hint="eastAsia" w:ascii="宋体" w:hAnsi="宋体" w:cs="仿宋"/>
          <w:b/>
          <w:sz w:val="32"/>
          <w:szCs w:val="32"/>
        </w:rPr>
        <w:t xml:space="preserve">六、支出预算经济分类情况说明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按照《财政部关于印发&lt;支出经济分类科目改革方案&gt;的通知》（财预[2017]98号）要求，从2018年起全面实施支出经济分类科目改革，根据政府预算管理和部门预算管理的不同特点，分设部门预算支出经济分类科目和政府预算支出经济分类科目，两套科目之间保持对应关系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为适应改革要求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我单位《支出经济分类汇总表》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从2018年起从仅反映一般公共预算基本支出经济分类项目预算调整为</w:t>
      </w:r>
      <w:r>
        <w:rPr>
          <w:rFonts w:hint="eastAsia" w:ascii="仿宋_GB2312" w:hAnsi="仿宋_GB2312" w:eastAsia="仿宋_GB2312" w:cs="仿宋_GB2312"/>
          <w:sz w:val="32"/>
          <w:szCs w:val="32"/>
        </w:rPr>
        <w:t>按两套经济分类科目分别反应不同资金来源的全部预算支出。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640" w:firstLineChars="200"/>
        <w:textAlignment w:val="auto"/>
        <w:rPr>
          <w:rFonts w:ascii="宋体" w:hAnsi="宋体" w:cs="宋体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2022年预算支出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72.86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其中：基本支出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61.91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主要包括：基本工资、津贴补贴、奖金、绩效工资、机关事业单位基本养老保险缴费、职业年金缴费、医疗保险缴费、其他社会保障缴费、住房公积金、其他工资福利支出、退休费、其他对个人和家庭的补助支出；项目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10.95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万元，主要包括：办公费、印刷费、邮电费、差旅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费、维修（护）费、租赁费、会议费、培训费、公务接待费、劳务费、福利费、公务用车运行维护费、其他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交通费用、其他商品和服务支出、办公设备购置、信息网络及软件购置更新和其他支出。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textAlignment w:val="auto"/>
        <w:rPr>
          <w:rFonts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 xml:space="preserve">    </w:t>
      </w:r>
      <w:r>
        <w:rPr>
          <w:rFonts w:hint="eastAsia" w:ascii="宋体" w:hAnsi="宋体" w:cs="仿宋"/>
          <w:b/>
          <w:sz w:val="32"/>
          <w:szCs w:val="32"/>
        </w:rPr>
        <w:t>七、“三公”经费支出预算情况说明</w:t>
      </w:r>
      <w:r>
        <w:rPr>
          <w:rFonts w:hint="eastAsia" w:ascii="宋体" w:hAnsi="宋体" w:cs="仿宋"/>
          <w:b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2022年“三公”经费公共预算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textAlignment w:val="auto"/>
        <w:rPr>
          <w:rFonts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b/>
          <w:sz w:val="32"/>
          <w:szCs w:val="32"/>
        </w:rPr>
        <w:t>（一）因公出国（境）费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预算0万元，预算数与2021年持平，主要原因是我单位2022年无因公出国境任务。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5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（二）公务用车购置及运行费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预算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万元，与上年相比减少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万元，占“三公”经费总额的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%。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其中，公务用车运行费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预算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万元，与上年相比减少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万元，占“三公”经费总额的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主要原因</w:t>
      </w:r>
      <w:r>
        <w:rPr>
          <w:rFonts w:hint="eastAsia" w:ascii="仿宋_GB2312" w:hAnsi="仿宋" w:eastAsia="仿宋_GB2312" w:cs="仿宋"/>
          <w:sz w:val="32"/>
          <w:szCs w:val="32"/>
        </w:rPr>
        <w:t>是继续贯彻落实中央八项规定精神，坚持厉行勤俭节约，进一步规范公务用车制度，严格控制公务用车范围，主要用于日常公务发生的燃料费、维修费、过路过桥费、保险费等支出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；</w:t>
      </w:r>
      <w:r>
        <w:rPr>
          <w:rFonts w:hint="eastAsia" w:ascii="仿宋_GB2312" w:hAnsi="宋体" w:eastAsia="仿宋_GB2312" w:cs="宋体"/>
          <w:bCs/>
          <w:color w:val="auto"/>
          <w:sz w:val="32"/>
          <w:szCs w:val="32"/>
          <w:shd w:val="clear" w:color="auto" w:fill="FFFFFF"/>
        </w:rPr>
        <w:t>公务用车购置0万元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；与上年相比没有，占“三公”经费总额的0%。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（三）公务接待费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预算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万元，预算数比上年下降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万元，占“三公”经费总额的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%。</w:t>
      </w:r>
      <w:r>
        <w:rPr>
          <w:rFonts w:hint="eastAsia" w:ascii="仿宋_GB2312" w:hAnsi="仿宋" w:eastAsia="仿宋_GB2312" w:cs="仿宋"/>
          <w:bCs/>
          <w:kern w:val="0"/>
          <w:sz w:val="32"/>
          <w:szCs w:val="32"/>
        </w:rPr>
        <w:t>主要原因是严格执行《党政机关国内公务接待管理规定》等办法，不断规范公务接待管理，严格接待审批控制，厉行勤俭节约，不断压缩公务接待费支出等。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643" w:firstLineChars="200"/>
        <w:textAlignment w:val="auto"/>
        <w:rPr>
          <w:rFonts w:ascii="宋体" w:hAnsi="宋体" w:cs="仿宋"/>
          <w:b/>
          <w:sz w:val="32"/>
          <w:szCs w:val="32"/>
        </w:rPr>
      </w:pPr>
      <w:r>
        <w:rPr>
          <w:rFonts w:hint="eastAsia" w:ascii="宋体" w:hAnsi="宋体" w:cs="仿宋"/>
          <w:b/>
          <w:sz w:val="32"/>
          <w:szCs w:val="32"/>
        </w:rPr>
        <w:t>八、政府性基金预算支出预算情况说明</w:t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640" w:firstLineChars="200"/>
        <w:textAlignment w:val="auto"/>
        <w:rPr>
          <w:rFonts w:ascii="宋体" w:hAnsi="宋体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部门2022年政府性基金预算支出0万元，预算数与上年持平。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宋体" w:hAnsi="宋体" w:cs="仿宋"/>
          <w:sz w:val="32"/>
          <w:szCs w:val="32"/>
        </w:rPr>
        <w:tab/>
      </w:r>
      <w:r>
        <w:rPr>
          <w:rFonts w:hint="eastAsia" w:ascii="宋体" w:hAnsi="宋体" w:cs="仿宋"/>
          <w:sz w:val="32"/>
          <w:szCs w:val="32"/>
        </w:rPr>
        <w:tab/>
      </w:r>
      <w:r>
        <w:rPr>
          <w:rFonts w:hint="eastAsia" w:ascii="宋体" w:hAnsi="宋体" w:cs="仿宋"/>
          <w:sz w:val="32"/>
          <w:szCs w:val="32"/>
        </w:rPr>
        <w:t xml:space="preserve">                                                          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left="640" w:leftChars="0" w:firstLine="0" w:firstLineChars="0"/>
        <w:textAlignment w:val="auto"/>
        <w:rPr>
          <w:rFonts w:hint="eastAsia" w:ascii="宋体" w:hAnsi="宋体" w:cs="仿宋"/>
          <w:b/>
          <w:sz w:val="32"/>
          <w:szCs w:val="32"/>
        </w:rPr>
      </w:pPr>
      <w:r>
        <w:rPr>
          <w:rFonts w:hint="eastAsia" w:ascii="宋体" w:hAnsi="宋体" w:cs="仿宋"/>
          <w:b/>
          <w:sz w:val="32"/>
          <w:szCs w:val="32"/>
        </w:rPr>
        <w:t>其他重要事项情况说明</w:t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3" w:firstLineChars="200"/>
        <w:textAlignment w:val="auto"/>
        <w:rPr>
          <w:rFonts w:ascii="宋体" w:hAnsi="宋体" w:cs="仿宋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（一）机关运行经费预算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  <w:r>
        <w:rPr>
          <w:rFonts w:hint="eastAsia" w:ascii="宋体" w:hAnsi="宋体" w:cs="仿宋"/>
          <w:b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机关运行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经费支出预算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0.85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万元，主要用于办公及印刷费、邮电费、差旅费、会议费、水、电、暖、物业管理等运行维护费、公务用车运行维护费以及其他费用。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政府采购支出情况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年，政府采购预算安排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万元，</w:t>
      </w:r>
      <w:r>
        <w:rPr>
          <w:rFonts w:hint="eastAsia" w:ascii="仿宋_GB2312" w:hAnsi="仿宋" w:eastAsia="仿宋_GB2312" w:cs="仿宋"/>
          <w:sz w:val="32"/>
          <w:szCs w:val="32"/>
        </w:rPr>
        <w:t>其中：政府采购货物预算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 w:cs="仿宋"/>
          <w:sz w:val="32"/>
          <w:szCs w:val="32"/>
        </w:rPr>
        <w:t>万元、政府采购工程预算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 w:cs="仿宋"/>
          <w:sz w:val="32"/>
          <w:szCs w:val="32"/>
        </w:rPr>
        <w:t>万元、政府采购服务预算0万元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3" w:firstLineChars="200"/>
        <w:textAlignment w:val="auto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（三）绩效目标设置情况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2022年，我单位按要求编制了绩效目标，从项目产出、项目效益、满意度等方面设置了绩效指标，综合反映项目预期完成的数量、实效、质量，预期达到的社会经济效益、可持续影响以及服务对象满意度等情况。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textAlignment w:val="auto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b/>
          <w:sz w:val="32"/>
          <w:szCs w:val="32"/>
        </w:rPr>
        <w:t>（四）国有资产占用情况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宋体" w:hAnsi="宋体" w:cs="仿宋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2021年期末，我单位共有车辆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辆，其中：一般公务用车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textAlignment w:val="auto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/>
          <w:sz w:val="32"/>
          <w:szCs w:val="32"/>
        </w:rPr>
        <w:t>（五）专项转移支付项目情况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textAlignment w:val="auto"/>
        <w:rPr>
          <w:rFonts w:hint="eastAsia" w:ascii="宋体" w:hAnsi="宋体" w:cs="仿宋"/>
          <w:b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我单位2022年没有专项转移支付项目。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3534" w:firstLineChars="1100"/>
        <w:textAlignment w:val="auto"/>
        <w:rPr>
          <w:rFonts w:hint="eastAsia" w:ascii="宋体" w:hAnsi="宋体" w:cs="仿宋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3534" w:firstLineChars="1100"/>
        <w:textAlignment w:val="auto"/>
        <w:rPr>
          <w:rFonts w:ascii="宋体" w:hAnsi="宋体" w:cs="仿宋"/>
          <w:b/>
          <w:sz w:val="32"/>
          <w:szCs w:val="32"/>
        </w:rPr>
      </w:pPr>
      <w:r>
        <w:rPr>
          <w:rFonts w:hint="eastAsia" w:ascii="宋体" w:hAnsi="宋体" w:cs="仿宋"/>
          <w:b/>
          <w:sz w:val="32"/>
          <w:szCs w:val="32"/>
        </w:rPr>
        <w:t>第三部分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3534" w:firstLineChars="1100"/>
        <w:textAlignment w:val="auto"/>
        <w:rPr>
          <w:rFonts w:hint="eastAsia" w:ascii="宋体" w:hAnsi="宋体" w:cs="仿宋"/>
          <w:b/>
          <w:sz w:val="32"/>
          <w:szCs w:val="32"/>
        </w:rPr>
      </w:pPr>
      <w:r>
        <w:rPr>
          <w:rFonts w:hint="eastAsia" w:ascii="宋体" w:hAnsi="宋体" w:cs="仿宋"/>
          <w:b/>
          <w:sz w:val="32"/>
          <w:szCs w:val="32"/>
        </w:rPr>
        <w:t>名词解释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3534" w:firstLineChars="1100"/>
        <w:textAlignment w:val="auto"/>
        <w:rPr>
          <w:rFonts w:hint="eastAsia" w:ascii="宋体" w:hAnsi="宋体" w:cs="仿宋"/>
          <w:b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一、财政拨款收入：是指省级财政当年拨付的资金。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二、事业收入：是指事业单位开展专业活动及辅助活动所取得的收入。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三、其他收入：是指部门取得的除“财政拨款”、“事业收入”、“事业单位经营收入”等以外的收入。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六、项目支出：是指在基本支出之外，为完成特定的行政工作任务或事业发展目标所发生的支出。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“三公”经费：是指纳入省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640" w:firstLineChars="200"/>
        <w:textAlignment w:val="auto"/>
        <w:rPr>
          <w:rFonts w:ascii="宋体" w:hAnsi="宋体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640" w:firstLineChars="200"/>
        <w:textAlignment w:val="auto"/>
        <w:rPr>
          <w:rFonts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 xml:space="preserve">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textAlignment w:val="auto"/>
        <w:rPr>
          <w:rFonts w:ascii="宋体" w:hAnsi="宋体" w:cs="仿宋"/>
          <w:b/>
          <w:sz w:val="32"/>
          <w:szCs w:val="32"/>
        </w:rPr>
      </w:pPr>
      <w:r>
        <w:rPr>
          <w:rFonts w:hint="eastAsia" w:ascii="宋体" w:hAnsi="宋体" w:cs="仿宋"/>
          <w:b/>
          <w:sz w:val="32"/>
          <w:szCs w:val="32"/>
        </w:rPr>
        <w:t xml:space="preserve">附件：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643" w:firstLineChars="200"/>
        <w:textAlignment w:val="auto"/>
        <w:rPr>
          <w:rFonts w:ascii="宋体" w:hAnsi="宋体" w:cs="仿宋"/>
          <w:b/>
          <w:sz w:val="32"/>
          <w:szCs w:val="32"/>
        </w:rPr>
      </w:pPr>
      <w:r>
        <w:rPr>
          <w:rFonts w:hint="eastAsia" w:ascii="宋体" w:hAnsi="宋体" w:cs="仿宋"/>
          <w:b/>
          <w:sz w:val="32"/>
          <w:szCs w:val="32"/>
        </w:rPr>
        <w:t xml:space="preserve">    平顶山市卫东区</w:t>
      </w:r>
      <w:r>
        <w:rPr>
          <w:rFonts w:hint="eastAsia" w:ascii="宋体" w:hAnsi="宋体" w:cs="仿宋"/>
          <w:b/>
          <w:sz w:val="32"/>
          <w:szCs w:val="32"/>
          <w:lang w:eastAsia="zh-CN"/>
        </w:rPr>
        <w:t>妇幼保健院</w:t>
      </w:r>
      <w:r>
        <w:rPr>
          <w:rFonts w:hint="eastAsia" w:ascii="宋体" w:hAnsi="宋体" w:cs="仿宋"/>
          <w:b/>
          <w:sz w:val="32"/>
          <w:szCs w:val="32"/>
        </w:rPr>
        <w:t>2022年预算公开附表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643" w:firstLineChars="200"/>
        <w:textAlignment w:val="auto"/>
        <w:rPr>
          <w:rFonts w:ascii="宋体" w:hAnsi="宋体" w:cs="仿宋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ind w:firstLine="640" w:firstLineChars="200"/>
        <w:textAlignment w:val="auto"/>
        <w:rPr>
          <w:rFonts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ab/>
      </w:r>
      <w:r>
        <w:rPr>
          <w:rFonts w:hint="eastAsia" w:ascii="宋体" w:hAnsi="宋体" w:cs="仿宋"/>
          <w:sz w:val="32"/>
          <w:szCs w:val="32"/>
        </w:rPr>
        <w:tab/>
      </w:r>
      <w:r>
        <w:rPr>
          <w:rFonts w:hint="eastAsia" w:ascii="宋体" w:hAnsi="宋体" w:cs="仿宋"/>
          <w:sz w:val="32"/>
          <w:szCs w:val="32"/>
        </w:rPr>
        <w:tab/>
      </w:r>
      <w:r>
        <w:rPr>
          <w:rFonts w:hint="eastAsia" w:ascii="宋体" w:hAnsi="宋体" w:cs="仿宋"/>
          <w:sz w:val="32"/>
          <w:szCs w:val="32"/>
        </w:rPr>
        <w:tab/>
      </w:r>
      <w:r>
        <w:rPr>
          <w:rFonts w:hint="eastAsia" w:ascii="宋体" w:hAnsi="宋体" w:cs="仿宋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textAlignment w:val="auto"/>
        <w:rPr>
          <w:rFonts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ab/>
      </w:r>
      <w:r>
        <w:rPr>
          <w:rFonts w:hint="eastAsia" w:ascii="宋体" w:hAnsi="宋体" w:cs="仿宋"/>
          <w:sz w:val="32"/>
          <w:szCs w:val="32"/>
        </w:rPr>
        <w:tab/>
      </w:r>
      <w:r>
        <w:rPr>
          <w:rFonts w:hint="eastAsia" w:ascii="宋体" w:hAnsi="宋体" w:cs="仿宋"/>
          <w:sz w:val="32"/>
          <w:szCs w:val="32"/>
        </w:rPr>
        <w:tab/>
      </w:r>
      <w:r>
        <w:rPr>
          <w:rFonts w:hint="eastAsia" w:ascii="宋体" w:hAnsi="宋体" w:cs="仿宋"/>
          <w:sz w:val="32"/>
          <w:szCs w:val="32"/>
        </w:rPr>
        <w:tab/>
      </w:r>
      <w:r>
        <w:rPr>
          <w:rFonts w:hint="eastAsia" w:ascii="宋体" w:hAnsi="宋体" w:cs="仿宋"/>
          <w:sz w:val="32"/>
          <w:szCs w:val="32"/>
        </w:rPr>
        <w:tab/>
      </w:r>
      <w:r>
        <w:rPr>
          <w:rFonts w:hint="eastAsia" w:ascii="宋体" w:hAnsi="宋体" w:cs="仿宋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textAlignment w:val="auto"/>
        <w:rPr>
          <w:rFonts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ab/>
      </w:r>
      <w:r>
        <w:rPr>
          <w:rFonts w:hint="eastAsia" w:ascii="宋体" w:hAnsi="宋体" w:cs="仿宋"/>
          <w:sz w:val="32"/>
          <w:szCs w:val="32"/>
        </w:rPr>
        <w:tab/>
      </w:r>
      <w:r>
        <w:rPr>
          <w:rFonts w:hint="eastAsia" w:ascii="宋体" w:hAnsi="宋体" w:cs="仿宋"/>
          <w:sz w:val="32"/>
          <w:szCs w:val="32"/>
        </w:rPr>
        <w:tab/>
      </w:r>
      <w:r>
        <w:rPr>
          <w:rFonts w:hint="eastAsia" w:ascii="宋体" w:hAnsi="宋体" w:cs="仿宋"/>
          <w:sz w:val="32"/>
          <w:szCs w:val="32"/>
        </w:rPr>
        <w:tab/>
      </w:r>
      <w:r>
        <w:rPr>
          <w:rFonts w:hint="eastAsia" w:ascii="宋体" w:hAnsi="宋体" w:cs="仿宋"/>
          <w:sz w:val="32"/>
          <w:szCs w:val="32"/>
        </w:rPr>
        <w:tab/>
      </w:r>
      <w:r>
        <w:rPr>
          <w:rFonts w:hint="eastAsia" w:ascii="宋体" w:hAnsi="宋体" w:cs="仿宋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40" w:lineRule="exact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ab/>
      </w:r>
      <w:r>
        <w:rPr>
          <w:rFonts w:hint="eastAsia" w:ascii="宋体" w:hAnsi="宋体" w:cs="仿宋"/>
          <w:sz w:val="32"/>
          <w:szCs w:val="32"/>
        </w:rPr>
        <w:tab/>
      </w:r>
    </w:p>
    <w:sectPr>
      <w:footerReference r:id="rId3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8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02C73"/>
    <w:multiLevelType w:val="singleLevel"/>
    <w:tmpl w:val="49602C73"/>
    <w:lvl w:ilvl="0" w:tentative="0">
      <w:start w:val="9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GFjZjhlNjJiNzY0MjNjOGRiM2Q0YTNiMmJhOGQ1ZGEifQ=="/>
  </w:docVars>
  <w:rsids>
    <w:rsidRoot w:val="003C311C"/>
    <w:rsid w:val="000C095D"/>
    <w:rsid w:val="000C647C"/>
    <w:rsid w:val="00127E7E"/>
    <w:rsid w:val="00153844"/>
    <w:rsid w:val="00166A3D"/>
    <w:rsid w:val="0017549C"/>
    <w:rsid w:val="001763F4"/>
    <w:rsid w:val="00181DC1"/>
    <w:rsid w:val="00184D91"/>
    <w:rsid w:val="00196C97"/>
    <w:rsid w:val="001A7BE9"/>
    <w:rsid w:val="001C5469"/>
    <w:rsid w:val="001D3AAC"/>
    <w:rsid w:val="001D5A2B"/>
    <w:rsid w:val="001F4FD3"/>
    <w:rsid w:val="001F5803"/>
    <w:rsid w:val="00204605"/>
    <w:rsid w:val="002803AB"/>
    <w:rsid w:val="002E3348"/>
    <w:rsid w:val="002E7F6A"/>
    <w:rsid w:val="00300D0E"/>
    <w:rsid w:val="00320431"/>
    <w:rsid w:val="0033115E"/>
    <w:rsid w:val="00343449"/>
    <w:rsid w:val="00376A88"/>
    <w:rsid w:val="00380EE5"/>
    <w:rsid w:val="003C311C"/>
    <w:rsid w:val="00453EB6"/>
    <w:rsid w:val="00475848"/>
    <w:rsid w:val="00525113"/>
    <w:rsid w:val="0058391A"/>
    <w:rsid w:val="00590FAE"/>
    <w:rsid w:val="0060165A"/>
    <w:rsid w:val="006751B6"/>
    <w:rsid w:val="00684B43"/>
    <w:rsid w:val="006C2F8B"/>
    <w:rsid w:val="00772930"/>
    <w:rsid w:val="007B7FCE"/>
    <w:rsid w:val="008428FE"/>
    <w:rsid w:val="008518A0"/>
    <w:rsid w:val="00862CE2"/>
    <w:rsid w:val="008A4F74"/>
    <w:rsid w:val="009608A4"/>
    <w:rsid w:val="00966F25"/>
    <w:rsid w:val="009C5FFA"/>
    <w:rsid w:val="00A0600E"/>
    <w:rsid w:val="00A60A4D"/>
    <w:rsid w:val="00A74145"/>
    <w:rsid w:val="00A8080F"/>
    <w:rsid w:val="00A93CE9"/>
    <w:rsid w:val="00A96C83"/>
    <w:rsid w:val="00AA29B9"/>
    <w:rsid w:val="00AB0AB5"/>
    <w:rsid w:val="00AC76C9"/>
    <w:rsid w:val="00AF01C8"/>
    <w:rsid w:val="00B34ED6"/>
    <w:rsid w:val="00B35738"/>
    <w:rsid w:val="00B547B5"/>
    <w:rsid w:val="00BB66BD"/>
    <w:rsid w:val="00BD4628"/>
    <w:rsid w:val="00BE0215"/>
    <w:rsid w:val="00BE3F07"/>
    <w:rsid w:val="00C8359E"/>
    <w:rsid w:val="00CE5BA5"/>
    <w:rsid w:val="00D577AE"/>
    <w:rsid w:val="00D84437"/>
    <w:rsid w:val="00E15BD3"/>
    <w:rsid w:val="00E44699"/>
    <w:rsid w:val="00E44A07"/>
    <w:rsid w:val="00EA176D"/>
    <w:rsid w:val="00EB3DC5"/>
    <w:rsid w:val="00EB71BE"/>
    <w:rsid w:val="00ED1F85"/>
    <w:rsid w:val="00EF6B43"/>
    <w:rsid w:val="00F42BE9"/>
    <w:rsid w:val="00F47067"/>
    <w:rsid w:val="00F83C9D"/>
    <w:rsid w:val="00FB2E52"/>
    <w:rsid w:val="06A639A1"/>
    <w:rsid w:val="14D459B9"/>
    <w:rsid w:val="16500AFC"/>
    <w:rsid w:val="17CB4DA4"/>
    <w:rsid w:val="19193C38"/>
    <w:rsid w:val="1A32292D"/>
    <w:rsid w:val="1D97210C"/>
    <w:rsid w:val="33510562"/>
    <w:rsid w:val="38632F3F"/>
    <w:rsid w:val="4DEF0BDB"/>
    <w:rsid w:val="536F3E6D"/>
    <w:rsid w:val="538F3D92"/>
    <w:rsid w:val="580B2DAE"/>
    <w:rsid w:val="58F52A11"/>
    <w:rsid w:val="59D63BD1"/>
    <w:rsid w:val="5AFF7AE1"/>
    <w:rsid w:val="6B12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7">
    <w:name w:val="普通(网站)1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8">
    <w:name w:val="普通(网站)11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B37B42-1472-49E1-98AC-F4EE8B28B7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2599</Words>
  <Characters>2763</Characters>
  <Lines>27</Lines>
  <Paragraphs>7</Paragraphs>
  <TotalTime>1</TotalTime>
  <ScaleCrop>false</ScaleCrop>
  <LinksUpToDate>false</LinksUpToDate>
  <CharactersWithSpaces>3123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2021-03-04T00:17:00Z</dcterms:created>
  <dc:creator>翾1367974113</dc:creator>
  <cp:lastModifiedBy>Administrator</cp:lastModifiedBy>
  <dcterms:modified xsi:type="dcterms:W3CDTF">2022-06-29T08:03:48Z</dcterms:modified>
  <dc:title>mac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0DE4F6CDBF994001A2F4224745EA3282</vt:lpwstr>
  </property>
</Properties>
</file>