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简易注销全体投资人承诺书</w:t>
      </w:r>
    </w:p>
    <w:p>
      <w:pPr>
        <w:spacing w:line="4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460" w:lineRule="exact"/>
        <w:ind w:left="-619" w:leftChars="-295"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（市场主体名称）的简易注销登记，并郑重承诺：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申请注销登记前□未发生债权债务□已将债权债务清算完结，□未发生□已结清清偿费用、职工工资、社会保险费用、法定补偿金、应缴纳税款（滞纳金、罚款）及其他未了结事务，清算工作已全面完结。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本市场主体承诺申请注销登记时不存在以下情形：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法律、行政法规或者国务院决定规定在注销登记前需经批准的；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被吊销营业执照、责令关闭、撤销；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在经营异常名录或者市场监督管理严重违法失信名单中；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存在股权（财产份额）被冻结、出质或者动产抵押，或者对其他市场主体存在投资；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正在被立案调查或者采取行政强制、正在诉讼或仲裁程序中；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受到罚款等行政处罚尚未执行完毕；不适用企业简易注销登记的其他情形。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全体投资人签字（盖章）：</w:t>
      </w:r>
    </w:p>
    <w:p>
      <w:pPr>
        <w:spacing w:line="460" w:lineRule="exact"/>
        <w:rPr>
          <w:rFonts w:hint="eastAsia" w:ascii="宋体" w:hAnsi="宋体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年    月    日</w:t>
      </w:r>
    </w:p>
    <w:p>
      <w:pPr>
        <w:spacing w:line="280" w:lineRule="exact"/>
        <w:ind w:left="-619" w:leftChars="-295" w:firstLine="422" w:firstLineChars="200"/>
        <w:rPr>
          <w:rFonts w:hint="eastAsia" w:ascii="宋体" w:hAnsi="宋体"/>
          <w:b/>
          <w:bCs/>
          <w:lang w:val="zh-CN"/>
        </w:rPr>
      </w:pPr>
    </w:p>
    <w:p>
      <w:pPr>
        <w:spacing w:line="280" w:lineRule="exact"/>
        <w:ind w:left="-619" w:leftChars="-295" w:firstLine="422" w:firstLineChars="200"/>
        <w:rPr>
          <w:rFonts w:hint="eastAsia" w:ascii="宋体" w:hAnsi="宋体"/>
        </w:rPr>
      </w:pPr>
      <w:bookmarkStart w:id="0" w:name="_GoBack"/>
      <w:bookmarkEnd w:id="0"/>
      <w:r>
        <w:rPr>
          <w:rFonts w:hint="eastAsia" w:ascii="宋体" w:hAnsi="宋体"/>
          <w:b/>
          <w:bCs/>
          <w:lang w:val="zh-CN"/>
        </w:rPr>
        <w:t>注释</w:t>
      </w:r>
      <w:r>
        <w:rPr>
          <w:rFonts w:hint="eastAsia" w:ascii="宋体" w:hAnsi="宋体"/>
          <w:lang w:val="zh-CN"/>
        </w:rPr>
        <w:t>：</w:t>
      </w:r>
      <w:r>
        <w:rPr>
          <w:rFonts w:hint="eastAsia" w:ascii="宋体" w:hAnsi="宋体"/>
        </w:rPr>
        <w:t>1.有限责任公司由全体股东签署、非公司企业法人由全体出资人签署、个人独资企业由投资人签字、合伙企业由全体合伙人签署、农民专业合作社由全体合作社成员签署、</w:t>
      </w:r>
      <w:r>
        <w:rPr>
          <w:rFonts w:hint="eastAsia" w:hAnsi="宋体"/>
          <w:szCs w:val="21"/>
        </w:rPr>
        <w:t>个体工商户由经营者签字。</w:t>
      </w:r>
    </w:p>
    <w:p>
      <w:pPr>
        <w:spacing w:line="280" w:lineRule="exact"/>
        <w:ind w:left="-619" w:leftChars="-295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2.非上市股份有限公司由全体董事签署。</w:t>
      </w:r>
    </w:p>
    <w:p>
      <w:pPr>
        <w:spacing w:line="280" w:lineRule="exact"/>
        <w:ind w:left="-619" w:leftChars="-295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主体投资人签字并加盖隶属企业公章。</w:t>
      </w:r>
    </w:p>
    <w:p>
      <w:pPr>
        <w:spacing w:line="280" w:lineRule="exact"/>
        <w:ind w:left="-619" w:leftChars="-295" w:firstLine="420" w:firstLineChars="200"/>
      </w:pPr>
      <w:r>
        <w:rPr>
          <w:rFonts w:hint="eastAsia" w:ascii="宋体" w:hAnsi="宋体" w:cs="宋体"/>
          <w:b w:val="0"/>
          <w:bCs/>
          <w:sz w:val="21"/>
          <w:szCs w:val="21"/>
        </w:rPr>
        <w:t>4</w:t>
      </w:r>
      <w:r>
        <w:rPr>
          <w:rFonts w:ascii="宋体" w:hAnsi="宋体" w:cs="宋体"/>
          <w:b w:val="0"/>
          <w:bCs/>
          <w:sz w:val="21"/>
          <w:szCs w:val="21"/>
        </w:rPr>
        <w:t>.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申请人为外国（地区）企业在中国境内从事生产经营活动的，由其外国（地区）企业有权签字人签字。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53C47"/>
    <w:rsid w:val="3985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2022-03-08T10:53:00Z</dcterms:created>
  <dc:creator>久故。</dc:creator>
  <cp:lastModifiedBy>久故。</cp:lastModifiedBy>
  <dcterms:modified xsi:type="dcterms:W3CDTF">2022-03-08T10:56:20Z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5F7C321AF8AD408EB9604A8390B07B34</vt:lpwstr>
  </property>
</Properties>
</file>