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2F7" w:rsidRDefault="001B06BC">
      <w:pPr>
        <w:spacing w:line="368" w:lineRule="auto"/>
        <w:rPr>
          <w:rFonts w:ascii="FangSong" w:hint="eastAsia"/>
        </w:rPr>
      </w:pPr>
      <w:r>
        <w:rPr>
          <w:rFonts w:ascii="FangSong" w:hint="eastAsia"/>
        </w:rPr>
        <w:pict>
          <v:shapetype id="_x0000_t202" coordsize="21600,21600" o:spt="202" path="m,l,21600r21600,l21600,xe">
            <v:stroke joinstyle="miter"/>
            <v:path gradientshapeok="t" o:connecttype="rect"/>
          </v:shapetype>
          <v:shape id="文本框 2" o:spid="_x0000_s1035" type="#_x0000_t202" style="position:absolute;margin-left:6.5pt;margin-top:125.9pt;width:364.75pt;height:126.8pt;z-index:251658240" stroked="f">
            <v:textbox>
              <w:txbxContent>
                <w:p w:rsidR="001B06BC" w:rsidRDefault="001B06BC" w:rsidP="001B06BC">
                  <w:pPr>
                    <w:spacing w:line="1200" w:lineRule="exact"/>
                    <w:jc w:val="distribute"/>
                    <w:rPr>
                      <w:rFonts w:ascii="方正小标宋简体" w:eastAsia="方正小标宋简体" w:hAnsi="方正小标宋简体" w:cs="方正小标宋简体" w:hint="eastAsia"/>
                      <w:w w:val="60"/>
                      <w:sz w:val="90"/>
                      <w:szCs w:val="90"/>
                    </w:rPr>
                  </w:pPr>
                  <w:r>
                    <w:rPr>
                      <w:rFonts w:ascii="方正小标宋简体" w:eastAsia="方正小标宋简体" w:hAnsi="方正小标宋简体" w:cs="方正小标宋简体" w:hint="eastAsia"/>
                      <w:color w:val="FF0000"/>
                      <w:w w:val="55"/>
                      <w:sz w:val="80"/>
                      <w:szCs w:val="80"/>
                    </w:rPr>
                    <w:t>平顶山市卫东区农业农村和水利局</w:t>
                  </w:r>
                  <w:r>
                    <w:rPr>
                      <w:rFonts w:ascii="方正小标宋简体" w:eastAsia="方正小标宋简体" w:hAnsi="方正小标宋简体" w:cs="方正小标宋简体" w:hint="eastAsia"/>
                      <w:color w:val="FF0000"/>
                      <w:w w:val="55"/>
                      <w:sz w:val="90"/>
                      <w:szCs w:val="90"/>
                    </w:rPr>
                    <w:t>平顶山市卫东区财政局</w:t>
                  </w:r>
                </w:p>
                <w:p w:rsidR="001B06BC" w:rsidRDefault="001B06BC" w:rsidP="001B06BC"/>
              </w:txbxContent>
            </v:textbox>
          </v:shape>
        </w:pict>
      </w:r>
    </w:p>
    <w:p w:rsidR="001B06BC" w:rsidRDefault="001B06BC">
      <w:pPr>
        <w:spacing w:line="368" w:lineRule="auto"/>
        <w:rPr>
          <w:rFonts w:ascii="FangSong" w:hint="eastAsia"/>
        </w:rPr>
      </w:pPr>
    </w:p>
    <w:p w:rsidR="001B06BC" w:rsidRDefault="001B06BC">
      <w:pPr>
        <w:spacing w:line="368" w:lineRule="auto"/>
        <w:rPr>
          <w:rFonts w:ascii="FangSong" w:hint="eastAsia"/>
        </w:rPr>
      </w:pPr>
    </w:p>
    <w:p w:rsidR="001B06BC" w:rsidRDefault="001B06BC">
      <w:pPr>
        <w:spacing w:line="368" w:lineRule="auto"/>
        <w:rPr>
          <w:rFonts w:ascii="FangSong" w:hint="eastAsia"/>
        </w:rPr>
      </w:pPr>
    </w:p>
    <w:p w:rsidR="001B06BC" w:rsidRDefault="001B06BC">
      <w:pPr>
        <w:spacing w:line="368" w:lineRule="auto"/>
        <w:rPr>
          <w:rFonts w:ascii="FangSong" w:hint="eastAsia"/>
        </w:rPr>
      </w:pPr>
    </w:p>
    <w:p w:rsidR="001B06BC" w:rsidRDefault="001B06BC">
      <w:pPr>
        <w:spacing w:line="368" w:lineRule="auto"/>
        <w:rPr>
          <w:rFonts w:ascii="FangSong" w:hint="eastAsia"/>
        </w:rPr>
      </w:pPr>
    </w:p>
    <w:p w:rsidR="001B06BC" w:rsidRDefault="001B06BC">
      <w:pPr>
        <w:spacing w:line="368" w:lineRule="auto"/>
        <w:rPr>
          <w:rFonts w:ascii="FangSong" w:hint="eastAsia"/>
        </w:rPr>
      </w:pPr>
    </w:p>
    <w:p w:rsidR="001B06BC" w:rsidRDefault="001B06BC">
      <w:pPr>
        <w:spacing w:line="368" w:lineRule="auto"/>
        <w:rPr>
          <w:rFonts w:ascii="FangSong" w:hint="eastAsia"/>
        </w:rPr>
      </w:pPr>
      <w:r>
        <w:rPr>
          <w:rFonts w:ascii="FangSong"/>
        </w:rPr>
        <w:pict>
          <v:shape id="文本框 3" o:spid="_x0000_s1036" type="#_x0000_t202" style="position:absolute;margin-left:367.5pt;margin-top:18pt;width:100.3pt;height:95.05pt;z-index:251659264" stroked="f">
            <v:textbox>
              <w:txbxContent>
                <w:p w:rsidR="001B06BC" w:rsidRDefault="001B06BC" w:rsidP="001B06BC">
                  <w:pPr>
                    <w:rPr>
                      <w:rFonts w:eastAsia="宋体" w:hint="eastAsia"/>
                      <w:color w:val="FF0000"/>
                      <w:sz w:val="120"/>
                      <w:szCs w:val="120"/>
                    </w:rPr>
                  </w:pPr>
                  <w:r>
                    <w:rPr>
                      <w:rFonts w:ascii="方正小标宋简体" w:eastAsia="方正小标宋简体" w:hAnsi="方正小标宋简体" w:cs="方正小标宋简体" w:hint="eastAsia"/>
                      <w:color w:val="FF0000"/>
                      <w:w w:val="80"/>
                      <w:sz w:val="100"/>
                      <w:szCs w:val="100"/>
                    </w:rPr>
                    <w:t>文件</w:t>
                  </w:r>
                </w:p>
              </w:txbxContent>
            </v:textbox>
          </v:shape>
        </w:pict>
      </w:r>
    </w:p>
    <w:p w:rsidR="001B06BC" w:rsidRDefault="001B06BC">
      <w:pPr>
        <w:spacing w:line="368" w:lineRule="auto"/>
        <w:rPr>
          <w:rFonts w:ascii="FangSong" w:hint="eastAsia"/>
        </w:rPr>
      </w:pPr>
    </w:p>
    <w:p w:rsidR="001B06BC" w:rsidRDefault="001B06BC">
      <w:pPr>
        <w:spacing w:line="368" w:lineRule="auto"/>
        <w:rPr>
          <w:rFonts w:ascii="FangSong" w:hint="eastAsia"/>
        </w:rPr>
      </w:pPr>
    </w:p>
    <w:p w:rsidR="001B06BC" w:rsidRDefault="001B06BC">
      <w:pPr>
        <w:spacing w:line="368" w:lineRule="auto"/>
        <w:rPr>
          <w:rFonts w:ascii="FangSong" w:hint="eastAsia"/>
        </w:rPr>
      </w:pPr>
    </w:p>
    <w:p w:rsidR="001B06BC" w:rsidRDefault="001B06BC">
      <w:pPr>
        <w:spacing w:line="368" w:lineRule="auto"/>
        <w:rPr>
          <w:rFonts w:ascii="FangSong" w:hint="eastAsia"/>
        </w:rPr>
      </w:pPr>
    </w:p>
    <w:p w:rsidR="001B06BC" w:rsidRDefault="001B06BC">
      <w:pPr>
        <w:spacing w:line="368" w:lineRule="auto"/>
        <w:rPr>
          <w:rFonts w:ascii="FangSong" w:hint="eastAsia"/>
        </w:rPr>
      </w:pPr>
    </w:p>
    <w:p w:rsidR="001B06BC" w:rsidRDefault="001B06BC">
      <w:pPr>
        <w:spacing w:line="368" w:lineRule="auto"/>
        <w:rPr>
          <w:rFonts w:ascii="FangSong" w:hint="eastAsia"/>
        </w:rPr>
      </w:pPr>
    </w:p>
    <w:p w:rsidR="000602F7" w:rsidRDefault="00315927">
      <w:pPr>
        <w:spacing w:before="104" w:line="183" w:lineRule="auto"/>
        <w:ind w:firstLine="3259"/>
        <w:rPr>
          <w:rFonts w:ascii="FangSong" w:eastAsia="FangSong" w:hAnsi="FangSong" w:cs="FangSong"/>
          <w:sz w:val="32"/>
          <w:szCs w:val="32"/>
        </w:rPr>
      </w:pPr>
      <w:r>
        <w:rPr>
          <w:rFonts w:ascii="FangSong" w:eastAsia="FangSong" w:hAnsi="FangSong" w:cs="FangSong"/>
          <w:spacing w:val="-13"/>
          <w:sz w:val="32"/>
          <w:szCs w:val="32"/>
        </w:rPr>
        <w:t>平卫农〔</w:t>
      </w:r>
      <w:r>
        <w:rPr>
          <w:rFonts w:ascii="FangSong" w:eastAsia="FangSong" w:hAnsi="FangSong" w:cs="FangSong"/>
          <w:spacing w:val="-13"/>
          <w:sz w:val="32"/>
          <w:szCs w:val="32"/>
        </w:rPr>
        <w:t>2021</w:t>
      </w:r>
      <w:r>
        <w:rPr>
          <w:rFonts w:ascii="FangSong" w:eastAsia="FangSong" w:hAnsi="FangSong" w:cs="FangSong"/>
          <w:spacing w:val="-13"/>
          <w:sz w:val="32"/>
          <w:szCs w:val="32"/>
        </w:rPr>
        <w:t>〕</w:t>
      </w:r>
      <w:r>
        <w:rPr>
          <w:rFonts w:ascii="FangSong" w:eastAsia="FangSong" w:hAnsi="FangSong" w:cs="FangSong"/>
          <w:spacing w:val="-23"/>
          <w:sz w:val="32"/>
          <w:szCs w:val="32"/>
        </w:rPr>
        <w:t xml:space="preserve"> </w:t>
      </w:r>
      <w:r>
        <w:rPr>
          <w:rFonts w:ascii="FangSong" w:eastAsia="FangSong" w:hAnsi="FangSong" w:cs="FangSong"/>
          <w:spacing w:val="-13"/>
          <w:sz w:val="32"/>
          <w:szCs w:val="32"/>
        </w:rPr>
        <w:t>43</w:t>
      </w:r>
      <w:r>
        <w:rPr>
          <w:rFonts w:ascii="FangSong" w:eastAsia="FangSong" w:hAnsi="FangSong" w:cs="FangSong"/>
          <w:spacing w:val="-53"/>
          <w:sz w:val="32"/>
          <w:szCs w:val="32"/>
        </w:rPr>
        <w:t xml:space="preserve"> </w:t>
      </w:r>
      <w:r>
        <w:rPr>
          <w:rFonts w:ascii="FangSong" w:eastAsia="FangSong" w:hAnsi="FangSong" w:cs="FangSong"/>
          <w:spacing w:val="-13"/>
          <w:sz w:val="32"/>
          <w:szCs w:val="32"/>
        </w:rPr>
        <w:t>号</w:t>
      </w:r>
    </w:p>
    <w:p w:rsidR="000602F7" w:rsidRDefault="001B06BC">
      <w:pPr>
        <w:spacing w:line="328" w:lineRule="auto"/>
        <w:rPr>
          <w:rFonts w:ascii="FangSong"/>
        </w:rPr>
      </w:pPr>
      <w:r>
        <w:rPr>
          <w:rFonts w:ascii="FangSong" w:hint="eastAsia"/>
        </w:rPr>
        <w:t xml:space="preserve"> </w:t>
      </w:r>
    </w:p>
    <w:p w:rsidR="000602F7" w:rsidRDefault="00315927">
      <w:pPr>
        <w:spacing w:before="1" w:line="31" w:lineRule="exact"/>
        <w:textAlignment w:val="center"/>
      </w:pPr>
      <w:r>
        <w:drawing>
          <wp:inline distT="0" distB="0" distL="0" distR="0">
            <wp:extent cx="5748793" cy="45719"/>
            <wp:effectExtent l="19050" t="0" r="4307"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cstate="print"/>
                    <a:stretch>
                      <a:fillRect/>
                    </a:stretch>
                  </pic:blipFill>
                  <pic:spPr>
                    <a:xfrm>
                      <a:off x="0" y="0"/>
                      <a:ext cx="7115952" cy="56592"/>
                    </a:xfrm>
                    <a:prstGeom prst="rect">
                      <a:avLst/>
                    </a:prstGeom>
                  </pic:spPr>
                </pic:pic>
              </a:graphicData>
            </a:graphic>
          </wp:inline>
        </w:drawing>
      </w:r>
    </w:p>
    <w:p w:rsidR="000602F7" w:rsidRDefault="000602F7">
      <w:pPr>
        <w:spacing w:line="259" w:lineRule="auto"/>
        <w:rPr>
          <w:rFonts w:ascii="FangSong"/>
        </w:rPr>
      </w:pPr>
    </w:p>
    <w:p w:rsidR="000602F7" w:rsidRDefault="000602F7">
      <w:pPr>
        <w:spacing w:line="259" w:lineRule="auto"/>
        <w:rPr>
          <w:rFonts w:ascii="FangSong"/>
        </w:rPr>
      </w:pPr>
    </w:p>
    <w:p w:rsidR="000602F7" w:rsidRDefault="000602F7">
      <w:pPr>
        <w:spacing w:line="260" w:lineRule="auto"/>
        <w:rPr>
          <w:rFonts w:ascii="FangSong"/>
        </w:rPr>
      </w:pPr>
    </w:p>
    <w:p w:rsidR="000602F7" w:rsidRDefault="00315927">
      <w:pPr>
        <w:spacing w:before="143" w:line="184" w:lineRule="auto"/>
        <w:ind w:firstLine="665"/>
        <w:rPr>
          <w:rFonts w:ascii="FangSong" w:eastAsia="FangSong" w:hAnsi="FangSong" w:cs="FangSong"/>
          <w:sz w:val="44"/>
          <w:szCs w:val="44"/>
        </w:rPr>
      </w:pPr>
      <w:r>
        <w:rPr>
          <w:rFonts w:ascii="FangSong" w:eastAsia="FangSong" w:hAnsi="FangSong" w:cs="FangSong"/>
          <w:spacing w:val="-2"/>
          <w:sz w:val="44"/>
          <w:szCs w:val="44"/>
        </w:rPr>
        <w:t>卫东区农业农村和水利局</w:t>
      </w:r>
      <w:r>
        <w:rPr>
          <w:rFonts w:ascii="FangSong" w:eastAsia="FangSong" w:hAnsi="FangSong" w:cs="FangSong"/>
          <w:spacing w:val="6"/>
          <w:sz w:val="44"/>
          <w:szCs w:val="44"/>
        </w:rPr>
        <w:t xml:space="preserve">   </w:t>
      </w:r>
      <w:r>
        <w:rPr>
          <w:rFonts w:ascii="FangSong" w:eastAsia="FangSong" w:hAnsi="FangSong" w:cs="FangSong"/>
          <w:spacing w:val="-2"/>
          <w:sz w:val="44"/>
          <w:szCs w:val="44"/>
        </w:rPr>
        <w:t>卫东区财政局</w:t>
      </w:r>
    </w:p>
    <w:p w:rsidR="000602F7" w:rsidRDefault="00315927">
      <w:pPr>
        <w:spacing w:before="246" w:line="219" w:lineRule="auto"/>
        <w:ind w:firstLine="763"/>
        <w:rPr>
          <w:rFonts w:ascii="FangSong" w:eastAsia="FangSong" w:hAnsi="FangSong" w:cs="FangSong"/>
          <w:sz w:val="44"/>
          <w:szCs w:val="44"/>
        </w:rPr>
      </w:pPr>
      <w:r>
        <w:rPr>
          <w:rFonts w:ascii="FangSong" w:eastAsia="FangSong" w:hAnsi="FangSong" w:cs="FangSong"/>
          <w:spacing w:val="-1"/>
          <w:sz w:val="44"/>
          <w:szCs w:val="44"/>
        </w:rPr>
        <w:t>关于印发《卫东区</w:t>
      </w:r>
      <w:r>
        <w:rPr>
          <w:rFonts w:ascii="FangSong" w:eastAsia="FangSong" w:hAnsi="FangSong" w:cs="FangSong"/>
          <w:spacing w:val="-1"/>
          <w:sz w:val="44"/>
          <w:szCs w:val="44"/>
        </w:rPr>
        <w:t>2021—2023</w:t>
      </w:r>
      <w:r>
        <w:rPr>
          <w:rFonts w:ascii="FangSong" w:eastAsia="FangSong" w:hAnsi="FangSong" w:cs="FangSong"/>
          <w:spacing w:val="-1"/>
          <w:sz w:val="44"/>
          <w:szCs w:val="44"/>
        </w:rPr>
        <w:t>年农机购置</w:t>
      </w:r>
    </w:p>
    <w:p w:rsidR="000602F7" w:rsidRDefault="00315927">
      <w:pPr>
        <w:spacing w:before="178" w:line="219" w:lineRule="auto"/>
        <w:ind w:firstLine="2528"/>
        <w:rPr>
          <w:rFonts w:ascii="FangSong" w:eastAsia="FangSong" w:hAnsi="FangSong" w:cs="FangSong"/>
          <w:sz w:val="44"/>
          <w:szCs w:val="44"/>
        </w:rPr>
      </w:pPr>
      <w:r>
        <w:rPr>
          <w:rFonts w:ascii="FangSong" w:eastAsia="FangSong" w:hAnsi="FangSong" w:cs="FangSong"/>
          <w:spacing w:val="-22"/>
          <w:sz w:val="44"/>
          <w:szCs w:val="44"/>
        </w:rPr>
        <w:t>补贴实施方案》</w:t>
      </w:r>
      <w:r>
        <w:rPr>
          <w:rFonts w:ascii="FangSong" w:eastAsia="FangSong" w:hAnsi="FangSong" w:cs="FangSong"/>
          <w:spacing w:val="-8"/>
          <w:sz w:val="44"/>
          <w:szCs w:val="44"/>
        </w:rPr>
        <w:t xml:space="preserve"> </w:t>
      </w:r>
      <w:r>
        <w:rPr>
          <w:rFonts w:ascii="FangSong" w:eastAsia="FangSong" w:hAnsi="FangSong" w:cs="FangSong"/>
          <w:spacing w:val="-22"/>
          <w:sz w:val="44"/>
          <w:szCs w:val="44"/>
        </w:rPr>
        <w:t>的通知</w:t>
      </w:r>
    </w:p>
    <w:p w:rsidR="000602F7" w:rsidRDefault="000602F7">
      <w:pPr>
        <w:spacing w:line="274" w:lineRule="auto"/>
        <w:rPr>
          <w:rFonts w:ascii="FangSong"/>
        </w:rPr>
      </w:pPr>
    </w:p>
    <w:p w:rsidR="000602F7" w:rsidRDefault="000602F7">
      <w:pPr>
        <w:spacing w:line="274" w:lineRule="auto"/>
        <w:rPr>
          <w:rFonts w:ascii="FangSong"/>
        </w:rPr>
      </w:pPr>
    </w:p>
    <w:p w:rsidR="000602F7" w:rsidRDefault="00315927">
      <w:pPr>
        <w:spacing w:before="104" w:line="188" w:lineRule="auto"/>
        <w:ind w:firstLine="590"/>
        <w:rPr>
          <w:rFonts w:ascii="FangSong" w:eastAsia="FangSong" w:hAnsi="FangSong" w:cs="FangSong"/>
          <w:sz w:val="32"/>
          <w:szCs w:val="32"/>
        </w:rPr>
      </w:pPr>
      <w:r>
        <w:rPr>
          <w:rFonts w:ascii="FangSong" w:eastAsia="FangSong" w:hAnsi="FangSong" w:cs="FangSong"/>
          <w:spacing w:val="-3"/>
          <w:sz w:val="32"/>
          <w:szCs w:val="32"/>
        </w:rPr>
        <w:t>各有关街道办事处：</w:t>
      </w:r>
    </w:p>
    <w:p w:rsidR="000602F7" w:rsidRDefault="00315927">
      <w:pPr>
        <w:spacing w:before="298" w:line="360" w:lineRule="auto"/>
        <w:ind w:left="588" w:right="480" w:firstLine="653"/>
        <w:rPr>
          <w:rFonts w:ascii="FangSong" w:eastAsia="FangSong" w:hAnsi="FangSong" w:cs="FangSong"/>
          <w:sz w:val="32"/>
          <w:szCs w:val="32"/>
        </w:rPr>
      </w:pPr>
      <w:r>
        <w:rPr>
          <w:rFonts w:ascii="FangSong" w:eastAsia="FangSong" w:hAnsi="FangSong" w:cs="FangSong"/>
          <w:spacing w:val="-3"/>
          <w:sz w:val="32"/>
          <w:szCs w:val="32"/>
        </w:rPr>
        <w:t>为确保卫东区农机购置补贴政策顺利实施，充分发挥农</w:t>
      </w:r>
      <w:r>
        <w:rPr>
          <w:rFonts w:ascii="FangSong" w:eastAsia="FangSong" w:hAnsi="FangSong" w:cs="FangSong"/>
          <w:spacing w:val="22"/>
          <w:sz w:val="32"/>
          <w:szCs w:val="32"/>
        </w:rPr>
        <w:t xml:space="preserve"> </w:t>
      </w:r>
      <w:r>
        <w:rPr>
          <w:rFonts w:ascii="FangSong" w:eastAsia="FangSong" w:hAnsi="FangSong" w:cs="FangSong"/>
          <w:spacing w:val="-2"/>
          <w:sz w:val="32"/>
          <w:szCs w:val="32"/>
        </w:rPr>
        <w:t>机购置补贴政策效益，加快农机化发展方式转变，推动粮油</w:t>
      </w:r>
      <w:r>
        <w:rPr>
          <w:rFonts w:ascii="FangSong" w:eastAsia="FangSong" w:hAnsi="FangSong" w:cs="FangSong"/>
          <w:spacing w:val="15"/>
          <w:sz w:val="32"/>
          <w:szCs w:val="32"/>
        </w:rPr>
        <w:t xml:space="preserve"> </w:t>
      </w:r>
      <w:r>
        <w:rPr>
          <w:rFonts w:ascii="FangSong" w:eastAsia="FangSong" w:hAnsi="FangSong" w:cs="FangSong"/>
          <w:spacing w:val="-2"/>
          <w:sz w:val="32"/>
          <w:szCs w:val="32"/>
        </w:rPr>
        <w:t>作物生产全程机械化，助力全面推进乡村振兴、加快农业农</w:t>
      </w:r>
      <w:r>
        <w:rPr>
          <w:rFonts w:ascii="FangSong" w:eastAsia="FangSong" w:hAnsi="FangSong" w:cs="FangSong"/>
          <w:spacing w:val="15"/>
          <w:sz w:val="32"/>
          <w:szCs w:val="32"/>
        </w:rPr>
        <w:t xml:space="preserve"> </w:t>
      </w:r>
      <w:r>
        <w:rPr>
          <w:rFonts w:ascii="FangSong" w:eastAsia="FangSong" w:hAnsi="FangSong" w:cs="FangSong"/>
          <w:spacing w:val="-2"/>
          <w:sz w:val="32"/>
          <w:szCs w:val="32"/>
        </w:rPr>
        <w:t>村现代化，根据河南省农业农村厅、河南省财政厅《河南省</w:t>
      </w:r>
    </w:p>
    <w:p w:rsidR="000602F7" w:rsidRDefault="00315927">
      <w:pPr>
        <w:spacing w:before="1" w:line="201" w:lineRule="auto"/>
        <w:ind w:firstLine="582"/>
        <w:rPr>
          <w:rFonts w:ascii="FangSong" w:eastAsia="FangSong" w:hAnsi="FangSong" w:cs="FangSong"/>
          <w:sz w:val="32"/>
          <w:szCs w:val="32"/>
        </w:rPr>
      </w:pPr>
      <w:r>
        <w:rPr>
          <w:rFonts w:ascii="FangSong" w:eastAsia="FangSong" w:hAnsi="FangSong" w:cs="FangSong"/>
          <w:spacing w:val="-6"/>
          <w:sz w:val="32"/>
          <w:szCs w:val="32"/>
        </w:rPr>
        <w:t>2021-2023</w:t>
      </w:r>
      <w:r>
        <w:rPr>
          <w:rFonts w:ascii="FangSong" w:eastAsia="FangSong" w:hAnsi="FangSong" w:cs="FangSong"/>
          <w:spacing w:val="-6"/>
          <w:sz w:val="32"/>
          <w:szCs w:val="32"/>
        </w:rPr>
        <w:t>年农机购置补贴实施指导意见》（豫农文〔</w:t>
      </w:r>
      <w:r>
        <w:rPr>
          <w:rFonts w:ascii="FangSong" w:eastAsia="FangSong" w:hAnsi="FangSong" w:cs="FangSong"/>
          <w:spacing w:val="-6"/>
          <w:sz w:val="32"/>
          <w:szCs w:val="32"/>
        </w:rPr>
        <w:t>2021</w:t>
      </w:r>
      <w:r>
        <w:rPr>
          <w:rFonts w:ascii="FangSong" w:eastAsia="FangSong" w:hAnsi="FangSong" w:cs="FangSong"/>
          <w:spacing w:val="-6"/>
          <w:sz w:val="32"/>
          <w:szCs w:val="32"/>
        </w:rPr>
        <w:t>〕</w:t>
      </w:r>
    </w:p>
    <w:p w:rsidR="000602F7" w:rsidRDefault="000602F7">
      <w:pPr>
        <w:sectPr w:rsidR="000602F7">
          <w:footerReference w:type="default" r:id="rId8"/>
          <w:pgSz w:w="11906" w:h="16839"/>
          <w:pgMar w:top="1431" w:right="1319" w:bottom="1148" w:left="1231" w:header="0" w:footer="941" w:gutter="0"/>
          <w:cols w:space="720"/>
        </w:sectPr>
      </w:pPr>
    </w:p>
    <w:p w:rsidR="000602F7" w:rsidRDefault="00315927">
      <w:pPr>
        <w:spacing w:line="16836" w:lineRule="exact"/>
        <w:textAlignment w:val="center"/>
      </w:pPr>
      <w:r>
        <w:lastRenderedPageBreak/>
        <w:drawing>
          <wp:inline distT="0" distB="0" distL="0" distR="0">
            <wp:extent cx="7559039" cy="10691393"/>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cstate="print"/>
                    <a:stretch>
                      <a:fillRect/>
                    </a:stretch>
                  </pic:blipFill>
                  <pic:spPr>
                    <a:xfrm>
                      <a:off x="0" y="0"/>
                      <a:ext cx="7559039" cy="10691393"/>
                    </a:xfrm>
                    <a:prstGeom prst="rect">
                      <a:avLst/>
                    </a:prstGeom>
                  </pic:spPr>
                </pic:pic>
              </a:graphicData>
            </a:graphic>
          </wp:inline>
        </w:drawing>
      </w:r>
    </w:p>
    <w:p w:rsidR="000602F7" w:rsidRDefault="000602F7">
      <w:pPr>
        <w:sectPr w:rsidR="000602F7">
          <w:footerReference w:type="default" r:id="rId10"/>
          <w:pgSz w:w="11905" w:h="16839"/>
          <w:pgMar w:top="0" w:right="0" w:bottom="1" w:left="0" w:header="0" w:footer="0" w:gutter="0"/>
          <w:cols w:space="720"/>
        </w:sectPr>
      </w:pPr>
    </w:p>
    <w:p w:rsidR="001B06BC" w:rsidRPr="001B06BC" w:rsidRDefault="001B06BC" w:rsidP="001B06BC">
      <w:pPr>
        <w:spacing w:line="360" w:lineRule="auto"/>
        <w:rPr>
          <w:rFonts w:ascii="黑体" w:eastAsia="黑体" w:hAnsi="黑体" w:cs="黑体" w:hint="eastAsia"/>
          <w:sz w:val="32"/>
          <w:szCs w:val="32"/>
        </w:rPr>
      </w:pPr>
      <w:r w:rsidRPr="001B06BC">
        <w:rPr>
          <w:rFonts w:ascii="黑体" w:eastAsia="黑体" w:hAnsi="黑体" w:cs="黑体" w:hint="eastAsia"/>
          <w:sz w:val="32"/>
          <w:szCs w:val="32"/>
        </w:rPr>
        <w:lastRenderedPageBreak/>
        <w:t>附件：</w:t>
      </w:r>
    </w:p>
    <w:p w:rsidR="001B06BC" w:rsidRDefault="001B06BC" w:rsidP="001B06BC">
      <w:pPr>
        <w:spacing w:line="70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卫东区2021-2023年农机购置</w:t>
      </w:r>
    </w:p>
    <w:p w:rsidR="001B06BC" w:rsidRDefault="001B06BC" w:rsidP="001B06BC">
      <w:pPr>
        <w:spacing w:line="70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补贴实施方案</w:t>
      </w:r>
    </w:p>
    <w:p w:rsidR="001B06BC" w:rsidRDefault="001B06BC" w:rsidP="001B06BC">
      <w:pPr>
        <w:spacing w:line="580" w:lineRule="exact"/>
        <w:jc w:val="center"/>
        <w:rPr>
          <w:rFonts w:ascii="宋体" w:eastAsia="宋体" w:hAnsi="宋体"/>
          <w:b/>
          <w:sz w:val="44"/>
          <w:szCs w:val="44"/>
        </w:rPr>
      </w:pPr>
    </w:p>
    <w:p w:rsidR="001B06BC" w:rsidRPr="001B06BC" w:rsidRDefault="001B06BC" w:rsidP="001B06BC">
      <w:pPr>
        <w:pStyle w:val="a7"/>
        <w:autoSpaceDE w:val="0"/>
        <w:snapToGrid w:val="0"/>
        <w:spacing w:before="0" w:beforeAutospacing="0" w:after="0" w:afterAutospacing="0" w:line="580" w:lineRule="exact"/>
        <w:ind w:firstLine="640"/>
        <w:jc w:val="both"/>
        <w:rPr>
          <w:rFonts w:ascii="仿宋" w:eastAsia="仿宋" w:hAnsi="仿宋" w:cs="仿宋_GB2312" w:hint="eastAsia"/>
          <w:spacing w:val="-4"/>
          <w:sz w:val="32"/>
          <w:szCs w:val="32"/>
        </w:rPr>
      </w:pPr>
      <w:r w:rsidRPr="001B06BC">
        <w:rPr>
          <w:rFonts w:ascii="仿宋" w:eastAsia="仿宋" w:hAnsi="仿宋" w:cs="仿宋_GB2312" w:hint="eastAsia"/>
          <w:spacing w:val="-4"/>
          <w:sz w:val="32"/>
          <w:szCs w:val="32"/>
        </w:rPr>
        <w:t>根据河南省农业农村厅、河南省财政厅《河南省2021-2023年农机购置补贴实施指导意见》（豫农文〔2021〕185号）要求，结合我区农业机械化发展实际，制定本实施方案。</w:t>
      </w:r>
    </w:p>
    <w:p w:rsidR="001B06BC" w:rsidRPr="001B06BC" w:rsidRDefault="001B06BC" w:rsidP="001B06BC">
      <w:pPr>
        <w:pStyle w:val="a7"/>
        <w:autoSpaceDE w:val="0"/>
        <w:snapToGrid w:val="0"/>
        <w:spacing w:before="0" w:beforeAutospacing="0" w:after="0" w:afterAutospacing="0" w:line="580" w:lineRule="exact"/>
        <w:ind w:firstLine="640"/>
        <w:jc w:val="both"/>
        <w:rPr>
          <w:rFonts w:ascii="黑体" w:eastAsia="黑体" w:hAnsi="黑体" w:cs="仿宋_GB2312" w:hint="eastAsia"/>
          <w:spacing w:val="-4"/>
          <w:sz w:val="32"/>
          <w:szCs w:val="32"/>
        </w:rPr>
      </w:pPr>
      <w:r w:rsidRPr="001B06BC">
        <w:rPr>
          <w:rFonts w:ascii="黑体" w:eastAsia="黑体" w:hAnsi="黑体" w:cs="仿宋_GB2312" w:hint="eastAsia"/>
          <w:spacing w:val="-4"/>
          <w:sz w:val="32"/>
          <w:szCs w:val="32"/>
        </w:rPr>
        <w:t xml:space="preserve">一、实施原则 </w:t>
      </w:r>
    </w:p>
    <w:p w:rsidR="001B06BC" w:rsidRPr="001B06BC" w:rsidRDefault="001B06BC" w:rsidP="001B06BC">
      <w:pPr>
        <w:pStyle w:val="a7"/>
        <w:autoSpaceDE w:val="0"/>
        <w:snapToGrid w:val="0"/>
        <w:spacing w:before="0" w:beforeAutospacing="0" w:after="0" w:afterAutospacing="0" w:line="580" w:lineRule="exact"/>
        <w:ind w:firstLine="640"/>
        <w:jc w:val="both"/>
        <w:rPr>
          <w:rFonts w:ascii="仿宋" w:eastAsia="仿宋" w:hAnsi="仿宋" w:cs="仿宋_GB2312" w:hint="eastAsia"/>
          <w:spacing w:val="-4"/>
          <w:sz w:val="32"/>
          <w:szCs w:val="32"/>
        </w:rPr>
      </w:pPr>
      <w:r w:rsidRPr="001B06BC">
        <w:rPr>
          <w:rFonts w:ascii="仿宋" w:eastAsia="仿宋" w:hAnsi="仿宋" w:cs="仿宋_GB2312" w:hint="eastAsia"/>
          <w:spacing w:val="-4"/>
          <w:sz w:val="32"/>
          <w:szCs w:val="32"/>
        </w:rPr>
        <w:t>坚持以习近平新时代中国特色社会主义思想为指导，贯彻落实《中共河南省委 河南省人民政府关于推进乡村振兴战略的实施意见》和《河南省人民政府办公厅关于加快推进农业机械化和农机装备产业高质量发展的意见》，以满足广大农民对机械化生产的需要为目标，以稳定实施政策、最大限度发挥政策效益为主线，落实构建新发展格局要求，破除制约要素合理流动的堵点，进一步畅通农业机械化发展各个环节，支持引导农民购置使用先进适用的农业机械，引领推动农业机械化向全程全面高质高效转型升级，加快提升农业机械化产业链现代化水平，为实施乡村振兴战略、推进农业农村现代化提供坚实支撑。</w:t>
      </w:r>
    </w:p>
    <w:p w:rsidR="001B06BC" w:rsidRPr="001B06BC" w:rsidRDefault="001B06BC" w:rsidP="001B06BC">
      <w:pPr>
        <w:pStyle w:val="a7"/>
        <w:autoSpaceDE w:val="0"/>
        <w:snapToGrid w:val="0"/>
        <w:spacing w:before="0" w:beforeAutospacing="0" w:after="0" w:afterAutospacing="0" w:line="580" w:lineRule="exact"/>
        <w:ind w:firstLine="640"/>
        <w:jc w:val="both"/>
        <w:rPr>
          <w:rFonts w:ascii="黑体" w:eastAsia="黑体" w:hAnsi="黑体" w:cs="仿宋_GB2312" w:hint="eastAsia"/>
          <w:spacing w:val="-4"/>
          <w:sz w:val="32"/>
          <w:szCs w:val="32"/>
        </w:rPr>
      </w:pPr>
      <w:r w:rsidRPr="001B06BC">
        <w:rPr>
          <w:rFonts w:ascii="黑体" w:eastAsia="黑体" w:hAnsi="黑体" w:cs="仿宋_GB2312" w:hint="eastAsia"/>
          <w:spacing w:val="-4"/>
          <w:sz w:val="32"/>
          <w:szCs w:val="32"/>
        </w:rPr>
        <w:t>二、补贴范围和补贴机具</w:t>
      </w:r>
    </w:p>
    <w:p w:rsidR="001B06BC" w:rsidRPr="001B06BC" w:rsidRDefault="001B06BC" w:rsidP="001B06BC">
      <w:pPr>
        <w:pStyle w:val="a7"/>
        <w:autoSpaceDE w:val="0"/>
        <w:snapToGrid w:val="0"/>
        <w:spacing w:before="0" w:beforeAutospacing="0" w:after="0" w:afterAutospacing="0" w:line="580" w:lineRule="exact"/>
        <w:ind w:firstLine="640"/>
        <w:jc w:val="both"/>
        <w:rPr>
          <w:rFonts w:ascii="仿宋" w:eastAsia="仿宋" w:hAnsi="仿宋" w:cs="仿宋_GB2312" w:hint="eastAsia"/>
          <w:spacing w:val="-4"/>
          <w:sz w:val="32"/>
          <w:szCs w:val="32"/>
        </w:rPr>
      </w:pPr>
      <w:r w:rsidRPr="001B06BC">
        <w:rPr>
          <w:rFonts w:ascii="仿宋" w:eastAsia="仿宋" w:hAnsi="仿宋" w:cs="仿宋_GB2312" w:hint="eastAsia"/>
          <w:spacing w:val="-4"/>
          <w:sz w:val="32"/>
          <w:szCs w:val="32"/>
        </w:rPr>
        <w:t>围绕省委省政府三农工作部署，严格落实2021－2023年河南省农机购置补贴范围内的机具种类。</w:t>
      </w:r>
    </w:p>
    <w:p w:rsidR="001B06BC" w:rsidRPr="001B06BC" w:rsidRDefault="001B06BC" w:rsidP="001B06BC">
      <w:pPr>
        <w:pStyle w:val="a7"/>
        <w:autoSpaceDE w:val="0"/>
        <w:snapToGrid w:val="0"/>
        <w:spacing w:before="0" w:beforeAutospacing="0" w:after="0" w:afterAutospacing="0" w:line="580" w:lineRule="exact"/>
        <w:ind w:firstLine="640"/>
        <w:jc w:val="both"/>
        <w:rPr>
          <w:rFonts w:ascii="仿宋" w:eastAsia="仿宋" w:hAnsi="仿宋" w:cs="仿宋_GB2312" w:hint="eastAsia"/>
          <w:spacing w:val="-4"/>
          <w:sz w:val="32"/>
          <w:szCs w:val="32"/>
        </w:rPr>
      </w:pPr>
      <w:r w:rsidRPr="001B06BC">
        <w:rPr>
          <w:rFonts w:ascii="仿宋" w:eastAsia="仿宋" w:hAnsi="仿宋" w:cs="仿宋_GB2312" w:hint="eastAsia"/>
          <w:spacing w:val="-4"/>
          <w:sz w:val="32"/>
          <w:szCs w:val="32"/>
        </w:rPr>
        <w:t>手扶拖拉机仅限在丘陵山区县补贴，不在我区补贴范围。</w:t>
      </w:r>
    </w:p>
    <w:p w:rsidR="001B06BC" w:rsidRPr="001B06BC" w:rsidRDefault="001B06BC" w:rsidP="001B06BC">
      <w:pPr>
        <w:pStyle w:val="a7"/>
        <w:autoSpaceDE w:val="0"/>
        <w:snapToGrid w:val="0"/>
        <w:spacing w:before="0" w:beforeAutospacing="0" w:after="0" w:afterAutospacing="0" w:line="580" w:lineRule="exact"/>
        <w:ind w:firstLine="640"/>
        <w:jc w:val="both"/>
        <w:rPr>
          <w:rFonts w:ascii="仿宋" w:eastAsia="仿宋" w:hAnsi="仿宋" w:cs="仿宋_GB2312" w:hint="eastAsia"/>
          <w:spacing w:val="-4"/>
          <w:sz w:val="32"/>
          <w:szCs w:val="32"/>
        </w:rPr>
      </w:pPr>
      <w:r w:rsidRPr="001B06BC">
        <w:rPr>
          <w:rFonts w:ascii="仿宋" w:eastAsia="仿宋" w:hAnsi="仿宋" w:cs="仿宋_GB2312" w:hint="eastAsia"/>
          <w:spacing w:val="-4"/>
          <w:sz w:val="32"/>
          <w:szCs w:val="32"/>
        </w:rPr>
        <w:lastRenderedPageBreak/>
        <w:t>补贴机具必须是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rsidR="001B06BC" w:rsidRPr="001B06BC" w:rsidRDefault="001B06BC" w:rsidP="001B06BC">
      <w:pPr>
        <w:pStyle w:val="a7"/>
        <w:autoSpaceDE w:val="0"/>
        <w:snapToGrid w:val="0"/>
        <w:spacing w:before="0" w:beforeAutospacing="0" w:after="0" w:afterAutospacing="0" w:line="580" w:lineRule="exact"/>
        <w:ind w:firstLine="640"/>
        <w:jc w:val="both"/>
        <w:rPr>
          <w:rFonts w:ascii="黑体" w:eastAsia="黑体" w:hAnsi="黑体" w:cs="仿宋_GB2312" w:hint="eastAsia"/>
          <w:spacing w:val="-4"/>
          <w:sz w:val="32"/>
          <w:szCs w:val="32"/>
        </w:rPr>
      </w:pPr>
      <w:r w:rsidRPr="001B06BC">
        <w:rPr>
          <w:rFonts w:ascii="黑体" w:eastAsia="黑体" w:hAnsi="黑体" w:cs="仿宋_GB2312" w:hint="eastAsia"/>
          <w:spacing w:val="-4"/>
          <w:sz w:val="32"/>
          <w:szCs w:val="32"/>
        </w:rPr>
        <w:t>三、补贴对象和补贴标准</w:t>
      </w:r>
    </w:p>
    <w:p w:rsidR="001B06BC" w:rsidRPr="001B06BC" w:rsidRDefault="001B06BC" w:rsidP="001B06BC">
      <w:pPr>
        <w:pStyle w:val="a7"/>
        <w:autoSpaceDE w:val="0"/>
        <w:snapToGrid w:val="0"/>
        <w:spacing w:before="0" w:beforeAutospacing="0" w:after="0" w:afterAutospacing="0" w:line="580" w:lineRule="exact"/>
        <w:ind w:firstLine="640"/>
        <w:jc w:val="both"/>
        <w:rPr>
          <w:rFonts w:ascii="仿宋" w:eastAsia="仿宋" w:hAnsi="仿宋" w:cs="仿宋_GB2312" w:hint="eastAsia"/>
          <w:spacing w:val="-4"/>
          <w:sz w:val="32"/>
          <w:szCs w:val="32"/>
        </w:rPr>
      </w:pPr>
      <w:r w:rsidRPr="001B06BC">
        <w:rPr>
          <w:rFonts w:ascii="仿宋" w:eastAsia="仿宋" w:hAnsi="仿宋" w:cs="仿宋_GB2312" w:hint="eastAsia"/>
          <w:spacing w:val="-4"/>
          <w:sz w:val="32"/>
          <w:szCs w:val="32"/>
        </w:rPr>
        <w:t>补贴对象为从事农业生产的个人和农业生产经营组织（以下简称“购机者”），其中农业生产经营组织包括农村集体经济组织、农民专业合作经济组织、农业企业和其他从事农业生产经营的组织。</w:t>
      </w:r>
    </w:p>
    <w:p w:rsidR="001B06BC" w:rsidRPr="001B06BC" w:rsidRDefault="001B06BC" w:rsidP="001B06BC">
      <w:pPr>
        <w:pStyle w:val="a7"/>
        <w:autoSpaceDE w:val="0"/>
        <w:snapToGrid w:val="0"/>
        <w:spacing w:before="0" w:beforeAutospacing="0" w:after="0" w:afterAutospacing="0" w:line="580" w:lineRule="exact"/>
        <w:ind w:firstLine="640"/>
        <w:jc w:val="both"/>
        <w:rPr>
          <w:rFonts w:ascii="仿宋" w:eastAsia="仿宋" w:hAnsi="仿宋" w:cs="仿宋_GB2312" w:hint="eastAsia"/>
          <w:spacing w:val="-4"/>
          <w:sz w:val="32"/>
          <w:szCs w:val="32"/>
        </w:rPr>
      </w:pPr>
      <w:r w:rsidRPr="001B06BC">
        <w:rPr>
          <w:rFonts w:ascii="仿宋" w:eastAsia="仿宋" w:hAnsi="仿宋" w:cs="仿宋_GB2312" w:hint="eastAsia"/>
          <w:spacing w:val="-4"/>
          <w:sz w:val="32"/>
          <w:szCs w:val="32"/>
        </w:rPr>
        <w:t>农机购置补贴实行定额补贴，即同一种类、同一档次农业机械原则上在省域内实行统一的补贴标准，具体标准按照《河南省2021-2023年农机购置补贴机具补贴额一览表》执行。在政策实施过程中，具体产品或具体档次的中央财政资金实际补贴比例在30%上下一定范围内浮动符合政策，要全面公开农机购置补贴机具补贴额一览表，加强宣传，引导购机者根据各档次的补贴定额自主议价，对具体产品或档次的中央财政资金实际补贴比例超过50%的，应及时组织调查，对有违规情节的，按有关规定处理；对无违规情节的补贴申请，按原规定兑付补贴资金，并组织对相关产品及其所属档次补贴额进行评估，视情况及时上报调整。</w:t>
      </w:r>
    </w:p>
    <w:p w:rsidR="001B06BC" w:rsidRPr="001B06BC" w:rsidRDefault="001B06BC" w:rsidP="001B06BC">
      <w:pPr>
        <w:pStyle w:val="a7"/>
        <w:autoSpaceDE w:val="0"/>
        <w:snapToGrid w:val="0"/>
        <w:spacing w:before="0" w:beforeAutospacing="0" w:after="0" w:afterAutospacing="0" w:line="580" w:lineRule="exact"/>
        <w:ind w:firstLine="640"/>
        <w:jc w:val="both"/>
        <w:rPr>
          <w:rFonts w:ascii="黑体" w:eastAsia="黑体" w:hAnsi="黑体" w:cs="仿宋_GB2312" w:hint="eastAsia"/>
          <w:spacing w:val="-4"/>
          <w:sz w:val="32"/>
          <w:szCs w:val="32"/>
        </w:rPr>
      </w:pPr>
      <w:r w:rsidRPr="001B06BC">
        <w:rPr>
          <w:rFonts w:ascii="黑体" w:eastAsia="黑体" w:hAnsi="黑体" w:cs="仿宋_GB2312" w:hint="eastAsia"/>
          <w:spacing w:val="-4"/>
          <w:sz w:val="32"/>
          <w:szCs w:val="32"/>
        </w:rPr>
        <w:t xml:space="preserve">四、资金使用 </w:t>
      </w:r>
    </w:p>
    <w:p w:rsidR="001B06BC" w:rsidRPr="001B06BC" w:rsidRDefault="001B06BC" w:rsidP="001B06BC">
      <w:pPr>
        <w:pStyle w:val="a7"/>
        <w:autoSpaceDE w:val="0"/>
        <w:snapToGrid w:val="0"/>
        <w:spacing w:before="0" w:beforeAutospacing="0" w:after="0" w:afterAutospacing="0" w:line="580" w:lineRule="exact"/>
        <w:ind w:firstLine="640"/>
        <w:jc w:val="both"/>
        <w:rPr>
          <w:rFonts w:ascii="仿宋" w:eastAsia="仿宋" w:hAnsi="仿宋" w:cs="仿宋_GB2312" w:hint="eastAsia"/>
          <w:spacing w:val="-4"/>
          <w:sz w:val="32"/>
          <w:szCs w:val="32"/>
        </w:rPr>
      </w:pPr>
      <w:r w:rsidRPr="001B06BC">
        <w:rPr>
          <w:rFonts w:ascii="仿宋" w:eastAsia="仿宋" w:hAnsi="仿宋" w:cs="仿宋_GB2312" w:hint="eastAsia"/>
          <w:spacing w:val="-4"/>
          <w:sz w:val="32"/>
          <w:szCs w:val="32"/>
        </w:rPr>
        <w:lastRenderedPageBreak/>
        <w:t>农机购置补贴支出主要用于支持购置先进适用农业机械和农机报废更新等方面,农机购置补贴政策继续覆盖全区。</w:t>
      </w:r>
    </w:p>
    <w:p w:rsidR="001B06BC" w:rsidRPr="001B06BC" w:rsidRDefault="001B06BC" w:rsidP="001B06BC">
      <w:pPr>
        <w:pStyle w:val="a7"/>
        <w:autoSpaceDE w:val="0"/>
        <w:snapToGrid w:val="0"/>
        <w:spacing w:before="0" w:beforeAutospacing="0" w:after="0" w:afterAutospacing="0" w:line="580" w:lineRule="exact"/>
        <w:ind w:firstLine="640"/>
        <w:jc w:val="both"/>
        <w:rPr>
          <w:rFonts w:ascii="仿宋" w:eastAsia="仿宋" w:hAnsi="仿宋" w:cs="仿宋_GB2312" w:hint="eastAsia"/>
          <w:spacing w:val="-4"/>
          <w:sz w:val="32"/>
          <w:szCs w:val="32"/>
        </w:rPr>
      </w:pPr>
      <w:r w:rsidRPr="001B06BC">
        <w:rPr>
          <w:rFonts w:ascii="仿宋" w:eastAsia="仿宋" w:hAnsi="仿宋" w:cs="仿宋_GB2312" w:hint="eastAsia"/>
          <w:spacing w:val="-4"/>
          <w:sz w:val="32"/>
          <w:szCs w:val="32"/>
        </w:rPr>
        <w:t>财政部门要会同区农业机械服务中心加强资金监管，定期调度和发布资金使用进度，避免出现资金大量结转。上年结转的农机购置补贴资金可继续在下年使用，连续两年未用完的结转资金，按有关规定处理。</w:t>
      </w:r>
    </w:p>
    <w:p w:rsidR="001B06BC" w:rsidRPr="001B06BC" w:rsidRDefault="001B06BC" w:rsidP="001B06BC">
      <w:pPr>
        <w:pStyle w:val="a7"/>
        <w:autoSpaceDE w:val="0"/>
        <w:snapToGrid w:val="0"/>
        <w:spacing w:before="0" w:beforeAutospacing="0" w:after="0" w:afterAutospacing="0" w:line="580" w:lineRule="exact"/>
        <w:ind w:firstLine="640"/>
        <w:jc w:val="both"/>
        <w:rPr>
          <w:rFonts w:ascii="仿宋" w:eastAsia="仿宋" w:hAnsi="仿宋" w:cs="仿宋_GB2312" w:hint="eastAsia"/>
          <w:spacing w:val="-4"/>
          <w:sz w:val="32"/>
          <w:szCs w:val="32"/>
        </w:rPr>
      </w:pPr>
      <w:r w:rsidRPr="001B06BC">
        <w:rPr>
          <w:rFonts w:ascii="仿宋" w:eastAsia="仿宋" w:hAnsi="仿宋" w:cs="仿宋_GB2312" w:hint="eastAsia"/>
          <w:spacing w:val="-4"/>
          <w:sz w:val="32"/>
          <w:szCs w:val="32"/>
        </w:rPr>
        <w:t>继续开展农机报废更新补贴工作。农机报废更新补贴要与农机购置补贴相衔接，机具更新可在机具报废之前或者同时进行操作。农机报废更新补贴操作办法按有关规定执行。鼓励采取融资租赁、贴息贷款等形式购置大型农业机械。</w:t>
      </w:r>
    </w:p>
    <w:p w:rsidR="001B06BC" w:rsidRPr="001B06BC" w:rsidRDefault="001B06BC" w:rsidP="001B06BC">
      <w:pPr>
        <w:pStyle w:val="a7"/>
        <w:autoSpaceDE w:val="0"/>
        <w:snapToGrid w:val="0"/>
        <w:spacing w:before="0" w:beforeAutospacing="0" w:after="0" w:afterAutospacing="0" w:line="580" w:lineRule="exact"/>
        <w:ind w:firstLine="640"/>
        <w:jc w:val="both"/>
        <w:rPr>
          <w:rFonts w:ascii="仿宋" w:eastAsia="仿宋" w:hAnsi="仿宋" w:cs="仿宋_GB2312" w:hint="eastAsia"/>
          <w:spacing w:val="-4"/>
          <w:sz w:val="32"/>
          <w:szCs w:val="32"/>
        </w:rPr>
      </w:pPr>
      <w:r w:rsidRPr="001B06BC">
        <w:rPr>
          <w:rFonts w:ascii="仿宋" w:eastAsia="仿宋" w:hAnsi="仿宋" w:cs="仿宋_GB2312" w:hint="eastAsia"/>
          <w:spacing w:val="-4"/>
          <w:sz w:val="32"/>
          <w:szCs w:val="32"/>
        </w:rPr>
        <w:t>农机购置补贴属约束性任务，资金必须足额保障，不得用于其他任务支出。</w:t>
      </w:r>
    </w:p>
    <w:p w:rsidR="001B06BC" w:rsidRDefault="001B06BC" w:rsidP="001B06BC">
      <w:pPr>
        <w:pStyle w:val="a7"/>
        <w:autoSpaceDE w:val="0"/>
        <w:snapToGrid w:val="0"/>
        <w:spacing w:before="0" w:beforeAutospacing="0" w:after="0" w:afterAutospacing="0" w:line="580" w:lineRule="exact"/>
        <w:jc w:val="both"/>
        <w:rPr>
          <w:rFonts w:ascii="黑体" w:eastAsia="黑体" w:hAnsi="黑体" w:hint="eastAsia"/>
          <w:sz w:val="32"/>
          <w:szCs w:val="32"/>
        </w:rPr>
      </w:pPr>
      <w:r>
        <w:rPr>
          <w:rFonts w:ascii="仿宋" w:eastAsia="仿宋" w:hAnsi="仿宋" w:hint="eastAsia"/>
          <w:sz w:val="32"/>
          <w:szCs w:val="32"/>
        </w:rPr>
        <w:t xml:space="preserve">   </w:t>
      </w:r>
      <w:r>
        <w:rPr>
          <w:rFonts w:ascii="黑体" w:eastAsia="黑体" w:hAnsi="黑体" w:hint="eastAsia"/>
          <w:b/>
          <w:sz w:val="32"/>
          <w:szCs w:val="32"/>
        </w:rPr>
        <w:t xml:space="preserve"> </w:t>
      </w:r>
      <w:r>
        <w:rPr>
          <w:rFonts w:ascii="黑体" w:eastAsia="黑体" w:hAnsi="黑体" w:hint="eastAsia"/>
          <w:sz w:val="32"/>
          <w:szCs w:val="32"/>
        </w:rPr>
        <w:t xml:space="preserve">五、操作流程 </w:t>
      </w:r>
    </w:p>
    <w:p w:rsidR="001B06BC" w:rsidRDefault="001B06BC" w:rsidP="001B06BC">
      <w:pPr>
        <w:pStyle w:val="a7"/>
        <w:autoSpaceDE w:val="0"/>
        <w:snapToGrid w:val="0"/>
        <w:spacing w:before="0" w:beforeAutospacing="0" w:after="0" w:afterAutospacing="0" w:line="580" w:lineRule="exact"/>
        <w:ind w:firstLine="640"/>
        <w:jc w:val="both"/>
        <w:rPr>
          <w:rFonts w:ascii="仿宋" w:eastAsia="仿宋" w:hAnsi="仿宋" w:cs="仿宋_GB2312" w:hint="eastAsia"/>
          <w:spacing w:val="-4"/>
          <w:sz w:val="32"/>
          <w:szCs w:val="32"/>
        </w:rPr>
      </w:pPr>
      <w:r>
        <w:rPr>
          <w:rFonts w:ascii="仿宋" w:eastAsia="仿宋" w:hAnsi="仿宋" w:cs="仿宋_GB2312" w:hint="eastAsia"/>
          <w:spacing w:val="-4"/>
          <w:sz w:val="32"/>
          <w:szCs w:val="32"/>
        </w:rPr>
        <w:t>农机购置补贴政策按照“自主购机、定额补贴、先购后补、县级结算、直补到卡（户）”。</w:t>
      </w:r>
    </w:p>
    <w:p w:rsidR="001B06BC" w:rsidRPr="001B06BC" w:rsidRDefault="001B06BC" w:rsidP="001B06BC">
      <w:pPr>
        <w:pStyle w:val="a7"/>
        <w:autoSpaceDE w:val="0"/>
        <w:snapToGrid w:val="0"/>
        <w:spacing w:before="0" w:beforeAutospacing="0" w:after="0" w:afterAutospacing="0" w:line="580" w:lineRule="exact"/>
        <w:ind w:firstLine="640"/>
        <w:jc w:val="both"/>
        <w:rPr>
          <w:rFonts w:ascii="仿宋" w:eastAsia="仿宋" w:hAnsi="仿宋" w:cs="仿宋_GB2312" w:hint="eastAsia"/>
          <w:spacing w:val="-4"/>
          <w:sz w:val="32"/>
          <w:szCs w:val="32"/>
        </w:rPr>
      </w:pPr>
      <w:r w:rsidRPr="001B06BC">
        <w:rPr>
          <w:rFonts w:ascii="楷体" w:eastAsia="楷体" w:hAnsi="楷体" w:cs="仿宋_GB2312" w:hint="eastAsia"/>
          <w:b/>
          <w:spacing w:val="-4"/>
          <w:sz w:val="32"/>
          <w:szCs w:val="32"/>
        </w:rPr>
        <w:t>（一）自主购机。</w:t>
      </w:r>
      <w:r w:rsidRPr="001B06BC">
        <w:rPr>
          <w:rFonts w:ascii="仿宋" w:eastAsia="仿宋" w:hAnsi="仿宋" w:cs="仿宋_GB2312" w:hint="eastAsia"/>
          <w:spacing w:val="-4"/>
          <w:sz w:val="32"/>
          <w:szCs w:val="32"/>
        </w:rPr>
        <w:t>购机者自主选择购买机具，并对交易行为真实性、有效性和可能发生的纠纷承担法律责任。鼓励非现金方式支付购机款，便于购置行为及资金往来全程留痕。</w:t>
      </w:r>
    </w:p>
    <w:p w:rsidR="001B06BC" w:rsidRPr="001B06BC" w:rsidRDefault="001B06BC" w:rsidP="001B06BC">
      <w:pPr>
        <w:pStyle w:val="a7"/>
        <w:autoSpaceDE w:val="0"/>
        <w:snapToGrid w:val="0"/>
        <w:spacing w:before="0" w:beforeAutospacing="0" w:after="0" w:afterAutospacing="0" w:line="580" w:lineRule="exact"/>
        <w:ind w:firstLine="640"/>
        <w:jc w:val="both"/>
        <w:rPr>
          <w:rFonts w:ascii="仿宋" w:eastAsia="仿宋" w:hAnsi="仿宋" w:cs="仿宋_GB2312" w:hint="eastAsia"/>
          <w:spacing w:val="-4"/>
          <w:sz w:val="32"/>
          <w:szCs w:val="32"/>
        </w:rPr>
      </w:pPr>
      <w:r w:rsidRPr="001B06BC">
        <w:rPr>
          <w:rFonts w:ascii="仿宋" w:eastAsia="仿宋" w:hAnsi="仿宋" w:cs="仿宋_GB2312" w:hint="eastAsia"/>
          <w:spacing w:val="-4"/>
          <w:sz w:val="32"/>
          <w:szCs w:val="32"/>
        </w:rPr>
        <w:t>经销企业须向购机者出具全额购机发票和产品合格证书，发票上须注明购机者地址、姓名或名称、身份证号码或组织机构代码证号及所购机具名称、型号、出厂编号、动力机械的发动机号、实际销售价格等信息。</w:t>
      </w:r>
    </w:p>
    <w:p w:rsidR="001B06BC" w:rsidRDefault="001B06BC" w:rsidP="001B06BC">
      <w:pPr>
        <w:pStyle w:val="a7"/>
        <w:autoSpaceDE w:val="0"/>
        <w:snapToGrid w:val="0"/>
        <w:spacing w:before="0" w:beforeAutospacing="0" w:after="0" w:afterAutospacing="0" w:line="580" w:lineRule="exact"/>
        <w:ind w:firstLineChars="200" w:firstLine="643"/>
        <w:jc w:val="both"/>
        <w:rPr>
          <w:rFonts w:ascii="仿宋" w:eastAsia="仿宋" w:hAnsi="仿宋" w:cs="宋体" w:hint="eastAsia"/>
          <w:sz w:val="32"/>
          <w:szCs w:val="32"/>
        </w:rPr>
      </w:pPr>
      <w:r>
        <w:rPr>
          <w:rFonts w:ascii="楷体" w:eastAsia="楷体" w:hAnsi="楷体" w:cs="宋体" w:hint="eastAsia"/>
          <w:b/>
          <w:sz w:val="32"/>
          <w:szCs w:val="32"/>
        </w:rPr>
        <w:t>（二）申请补贴。</w:t>
      </w:r>
      <w:r>
        <w:rPr>
          <w:rFonts w:ascii="仿宋" w:eastAsia="仿宋" w:hAnsi="仿宋" w:hint="eastAsia"/>
          <w:sz w:val="32"/>
          <w:szCs w:val="32"/>
        </w:rPr>
        <w:t>购机行为完成后，购机者自主向当地提出补贴资金申领事项，签署告知承诺书，承诺购买行</w:t>
      </w:r>
      <w:r>
        <w:rPr>
          <w:rFonts w:ascii="仿宋" w:eastAsia="仿宋" w:hAnsi="仿宋" w:hint="eastAsia"/>
          <w:sz w:val="32"/>
          <w:szCs w:val="32"/>
        </w:rPr>
        <w:lastRenderedPageBreak/>
        <w:t>为、发票购机价格等信息真实有效后，提交申请材料及有效身份证明：个人身份证、户口簿、购机发票原件及复印件。购机者和</w:t>
      </w:r>
      <w:r>
        <w:rPr>
          <w:rFonts w:ascii="仿宋" w:eastAsia="仿宋" w:hAnsi="仿宋" w:cs="宋体" w:hint="eastAsia"/>
          <w:sz w:val="32"/>
          <w:szCs w:val="32"/>
        </w:rPr>
        <w:t>补贴机具产销企业分别对</w:t>
      </w:r>
      <w:r>
        <w:rPr>
          <w:rFonts w:ascii="仿宋" w:eastAsia="仿宋" w:hAnsi="仿宋" w:hint="eastAsia"/>
          <w:sz w:val="32"/>
          <w:szCs w:val="32"/>
        </w:rPr>
        <w:t>提交的申请</w:t>
      </w:r>
      <w:r>
        <w:rPr>
          <w:rFonts w:ascii="仿宋" w:eastAsia="仿宋" w:hAnsi="仿宋" w:cs="宋体" w:hint="eastAsia"/>
          <w:sz w:val="32"/>
          <w:szCs w:val="32"/>
        </w:rPr>
        <w:t>资料和购买机具的真实性负责，并承担相关法律责任。</w:t>
      </w:r>
    </w:p>
    <w:p w:rsidR="001B06BC" w:rsidRDefault="001B06BC" w:rsidP="001B06BC">
      <w:pPr>
        <w:pStyle w:val="a7"/>
        <w:autoSpaceDE w:val="0"/>
        <w:snapToGrid w:val="0"/>
        <w:spacing w:before="0" w:beforeAutospacing="0" w:after="0" w:afterAutospacing="0" w:line="58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t>农机购置补贴资金申请数量达到当年可用资金（含结转资金和调剂资金）总量110%的，应及时发布公告，停止受理补贴申请。</w:t>
      </w:r>
    </w:p>
    <w:p w:rsidR="001B06BC" w:rsidRPr="001B06BC" w:rsidRDefault="001B06BC" w:rsidP="001B06BC">
      <w:pPr>
        <w:pStyle w:val="a7"/>
        <w:autoSpaceDE w:val="0"/>
        <w:snapToGrid w:val="0"/>
        <w:spacing w:before="0" w:beforeAutospacing="0" w:after="0" w:afterAutospacing="0" w:line="580" w:lineRule="exact"/>
        <w:ind w:firstLineChars="200" w:firstLine="643"/>
        <w:jc w:val="both"/>
        <w:rPr>
          <w:rFonts w:ascii="仿宋" w:eastAsia="仿宋" w:hAnsi="仿宋" w:cs="仿宋_GB2312"/>
          <w:sz w:val="32"/>
          <w:szCs w:val="32"/>
        </w:rPr>
      </w:pPr>
      <w:r w:rsidRPr="001B06BC">
        <w:rPr>
          <w:rFonts w:ascii="楷体" w:eastAsia="楷体" w:hAnsi="楷体" w:cs="仿宋_GB2312" w:hint="eastAsia"/>
          <w:b/>
          <w:sz w:val="32"/>
          <w:szCs w:val="32"/>
        </w:rPr>
        <w:t>（三）审验公示信息。</w:t>
      </w:r>
      <w:r w:rsidRPr="001B06BC">
        <w:rPr>
          <w:rFonts w:ascii="仿宋" w:eastAsia="仿宋" w:hAnsi="仿宋" w:cs="仿宋_GB2312" w:hint="eastAsia"/>
          <w:sz w:val="32"/>
          <w:szCs w:val="32"/>
        </w:rPr>
        <w:t>区农业机械服务中心按照《河南省农机购置补贴机具核验工作要点（试行）》等要求对补贴申请资料进行形式审核，对补贴机具进行核验，其中牌证管理机具凭牌证免于现场实物核验。区农业机械服务中心在收到购机者补贴申请后，应于2个工作日内做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实行牌证管理的机具，要先行办理牌证照。</w:t>
      </w:r>
    </w:p>
    <w:p w:rsidR="001B06BC" w:rsidRDefault="001B06BC" w:rsidP="001B06BC">
      <w:pPr>
        <w:pStyle w:val="a7"/>
        <w:autoSpaceDE w:val="0"/>
        <w:snapToGrid w:val="0"/>
        <w:spacing w:before="0" w:beforeAutospacing="0" w:after="0" w:afterAutospacing="0" w:line="580" w:lineRule="exact"/>
        <w:ind w:firstLine="640"/>
        <w:jc w:val="both"/>
        <w:rPr>
          <w:rFonts w:ascii="仿宋" w:eastAsia="仿宋" w:hAnsi="仿宋" w:cs="仿宋_GB2312" w:hint="eastAsia"/>
          <w:sz w:val="32"/>
          <w:szCs w:val="32"/>
        </w:rPr>
      </w:pPr>
      <w:r>
        <w:rPr>
          <w:rFonts w:ascii="楷体" w:eastAsia="楷体" w:hAnsi="楷体" w:cs="楷体_GB2312" w:hint="eastAsia"/>
          <w:b/>
          <w:sz w:val="32"/>
          <w:szCs w:val="32"/>
        </w:rPr>
        <w:t>（四）兑付补贴资金。</w:t>
      </w:r>
      <w:r>
        <w:rPr>
          <w:rFonts w:ascii="仿宋" w:eastAsia="仿宋" w:hAnsi="仿宋" w:cs="仿宋_GB2312" w:hint="eastAsia"/>
          <w:sz w:val="32"/>
          <w:szCs w:val="32"/>
        </w:rPr>
        <w:t>财政部门</w:t>
      </w:r>
      <w:proofErr w:type="gramStart"/>
      <w:r>
        <w:rPr>
          <w:rFonts w:ascii="仿宋" w:eastAsia="仿宋" w:hAnsi="仿宋" w:cs="仿宋_GB2312" w:hint="eastAsia"/>
          <w:sz w:val="32"/>
          <w:szCs w:val="32"/>
        </w:rPr>
        <w:t>审核区</w:t>
      </w:r>
      <w:proofErr w:type="gramEnd"/>
      <w:r>
        <w:rPr>
          <w:rFonts w:ascii="仿宋" w:eastAsia="仿宋" w:hAnsi="仿宋" w:cs="仿宋_GB2312" w:hint="eastAsia"/>
          <w:sz w:val="32"/>
          <w:szCs w:val="32"/>
        </w:rPr>
        <w:t>农业机械服务中心提交的资金兑付申请与有关材料，于15个工作日内通过国库集中支付方式向符合要求的购机者兑付资金。补贴申领原则上当年有效，因当年财政补贴资金规模不够、办理手续时间紧张等无法享受补贴的，可在下一个年度优先兑付。</w:t>
      </w:r>
    </w:p>
    <w:p w:rsidR="001B06BC" w:rsidRDefault="001B06BC" w:rsidP="001B06BC">
      <w:pPr>
        <w:pStyle w:val="a7"/>
        <w:autoSpaceDE w:val="0"/>
        <w:snapToGrid w:val="0"/>
        <w:spacing w:before="0" w:beforeAutospacing="0" w:after="0" w:afterAutospacing="0" w:line="580" w:lineRule="exact"/>
        <w:ind w:firstLineChars="200" w:firstLine="640"/>
        <w:jc w:val="both"/>
        <w:rPr>
          <w:rFonts w:ascii="仿宋" w:eastAsia="仿宋" w:hAnsi="仿宋" w:cs="仿宋_GB2312" w:hint="eastAsia"/>
          <w:sz w:val="32"/>
          <w:szCs w:val="32"/>
        </w:rPr>
      </w:pPr>
      <w:r>
        <w:rPr>
          <w:rFonts w:ascii="仿宋" w:eastAsia="仿宋" w:hAnsi="仿宋" w:cs="仿宋_GB2312" w:hint="eastAsia"/>
          <w:sz w:val="32"/>
          <w:szCs w:val="32"/>
        </w:rPr>
        <w:lastRenderedPageBreak/>
        <w:t>补贴政策全面实行跨年度连续实施，除发生违规行为或补贴</w:t>
      </w:r>
      <w:proofErr w:type="gramStart"/>
      <w:r>
        <w:rPr>
          <w:rFonts w:ascii="仿宋" w:eastAsia="仿宋" w:hAnsi="仿宋" w:cs="仿宋_GB2312" w:hint="eastAsia"/>
          <w:sz w:val="32"/>
          <w:szCs w:val="32"/>
        </w:rPr>
        <w:t>资金超录外</w:t>
      </w:r>
      <w:proofErr w:type="gramEnd"/>
      <w:r>
        <w:rPr>
          <w:rFonts w:ascii="仿宋" w:eastAsia="仿宋" w:hAnsi="仿宋" w:cs="仿宋_GB2312" w:hint="eastAsia"/>
          <w:sz w:val="32"/>
          <w:szCs w:val="32"/>
        </w:rPr>
        <w:t>，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若存在争议，由区补贴领导小组集体研究决定。</w:t>
      </w:r>
    </w:p>
    <w:p w:rsidR="001B06BC" w:rsidRDefault="001B06BC" w:rsidP="001B06BC">
      <w:pPr>
        <w:pStyle w:val="a7"/>
        <w:autoSpaceDE w:val="0"/>
        <w:snapToGrid w:val="0"/>
        <w:spacing w:before="0" w:beforeAutospacing="0" w:after="0" w:afterAutospacing="0" w:line="580" w:lineRule="exact"/>
        <w:ind w:firstLineChars="200" w:firstLine="640"/>
        <w:jc w:val="both"/>
        <w:rPr>
          <w:rFonts w:ascii="黑体" w:eastAsia="黑体" w:hAnsi="黑体" w:cs="仿宋_GB2312" w:hint="eastAsia"/>
          <w:sz w:val="32"/>
          <w:szCs w:val="32"/>
        </w:rPr>
      </w:pPr>
      <w:r>
        <w:rPr>
          <w:rFonts w:ascii="黑体" w:eastAsia="黑体" w:hAnsi="黑体" w:cs="仿宋_GB2312" w:hint="eastAsia"/>
          <w:sz w:val="32"/>
          <w:szCs w:val="32"/>
        </w:rPr>
        <w:t>六、工作措施</w:t>
      </w:r>
    </w:p>
    <w:p w:rsidR="001B06BC" w:rsidRPr="001B06BC" w:rsidRDefault="001B06BC" w:rsidP="001B06BC">
      <w:pPr>
        <w:pStyle w:val="a7"/>
        <w:autoSpaceDE w:val="0"/>
        <w:snapToGrid w:val="0"/>
        <w:spacing w:before="0" w:beforeAutospacing="0" w:after="0" w:afterAutospacing="0" w:line="580" w:lineRule="exact"/>
        <w:ind w:firstLineChars="200" w:firstLine="643"/>
        <w:jc w:val="both"/>
        <w:rPr>
          <w:rFonts w:ascii="仿宋" w:eastAsia="仿宋" w:hAnsi="仿宋" w:cs="仿宋_GB2312" w:hint="eastAsia"/>
          <w:sz w:val="32"/>
          <w:szCs w:val="32"/>
        </w:rPr>
      </w:pPr>
      <w:r w:rsidRPr="001B06BC">
        <w:rPr>
          <w:rFonts w:ascii="楷体" w:eastAsia="楷体" w:hAnsi="楷体" w:cs="仿宋_GB2312" w:hint="eastAsia"/>
          <w:b/>
          <w:sz w:val="32"/>
          <w:szCs w:val="32"/>
        </w:rPr>
        <w:t>（一）加强领导，明确分工。</w:t>
      </w:r>
      <w:r w:rsidRPr="001B06BC">
        <w:rPr>
          <w:rFonts w:ascii="仿宋" w:eastAsia="仿宋" w:hAnsi="仿宋" w:cs="仿宋_GB2312" w:hint="eastAsia"/>
          <w:sz w:val="32"/>
          <w:szCs w:val="32"/>
        </w:rPr>
        <w:t>区农业机械服务中心、财政部门要切实加强组织领导，明确职责分工，健全完善风险防控工作制度和内部控制规程，建立健全政府领导下的联合实施和监管机制，要落实区农业机械服务中心组织实施、审核、监管责任和财政部门资金兑付、资金监管责任。要加强绩效管理，形成管理闭环，切实提升政策实施管理工作能力水平。对实施过程中出现的问题，要认真研究解决，重大事项提交区农机购置补贴领导小组集体研究决策。</w:t>
      </w:r>
    </w:p>
    <w:p w:rsidR="001B06BC" w:rsidRPr="001B06BC" w:rsidRDefault="001B06BC" w:rsidP="001B06BC">
      <w:pPr>
        <w:pStyle w:val="a7"/>
        <w:autoSpaceDE w:val="0"/>
        <w:snapToGrid w:val="0"/>
        <w:spacing w:before="0" w:beforeAutospacing="0" w:after="0" w:afterAutospacing="0" w:line="580" w:lineRule="exact"/>
        <w:ind w:firstLineChars="200" w:firstLine="643"/>
        <w:jc w:val="both"/>
        <w:rPr>
          <w:rFonts w:ascii="仿宋" w:eastAsia="仿宋" w:hAnsi="仿宋" w:cs="仿宋_GB2312"/>
          <w:sz w:val="32"/>
          <w:szCs w:val="32"/>
        </w:rPr>
      </w:pPr>
      <w:r w:rsidRPr="001B06BC">
        <w:rPr>
          <w:rFonts w:ascii="楷体" w:eastAsia="楷体" w:hAnsi="楷体" w:cs="仿宋_GB2312" w:hint="eastAsia"/>
          <w:b/>
          <w:sz w:val="32"/>
          <w:szCs w:val="32"/>
        </w:rPr>
        <w:t>（二）规范操作，严格管理。</w:t>
      </w:r>
      <w:r w:rsidRPr="001B06BC">
        <w:rPr>
          <w:rFonts w:ascii="仿宋" w:eastAsia="仿宋" w:hAnsi="仿宋" w:cs="仿宋_GB2312" w:hint="eastAsia"/>
          <w:sz w:val="32"/>
          <w:szCs w:val="32"/>
        </w:rPr>
        <w:t>公开公平公正确定补贴对象，严格执行公示制度，充分尊重购机者自主选择权。对补贴额较高和供需矛盾突出的机具要重点核实。全面深入推进农机购置补贴管理网络化，全部使用全国农机购置补贴辅助管理系统。配合相关部门严厉打击窃取、倒卖、泄露补贴信息和电信诈骗等不法行为，保护农民合法权益。</w:t>
      </w:r>
    </w:p>
    <w:p w:rsidR="001B06BC" w:rsidRPr="001B06BC" w:rsidRDefault="001B06BC" w:rsidP="001B06BC">
      <w:pPr>
        <w:pStyle w:val="a7"/>
        <w:autoSpaceDE w:val="0"/>
        <w:snapToGrid w:val="0"/>
        <w:spacing w:before="0" w:beforeAutospacing="0" w:after="0" w:afterAutospacing="0" w:line="580" w:lineRule="exact"/>
        <w:ind w:firstLineChars="200" w:firstLine="643"/>
        <w:jc w:val="both"/>
        <w:rPr>
          <w:rFonts w:ascii="仿宋" w:eastAsia="仿宋" w:hAnsi="仿宋" w:cs="仿宋_GB2312" w:hint="eastAsia"/>
          <w:sz w:val="32"/>
          <w:szCs w:val="32"/>
        </w:rPr>
      </w:pPr>
      <w:r w:rsidRPr="001B06BC">
        <w:rPr>
          <w:rFonts w:ascii="楷体" w:eastAsia="楷体" w:hAnsi="楷体" w:cs="仿宋_GB2312" w:hint="eastAsia"/>
          <w:b/>
          <w:sz w:val="32"/>
          <w:szCs w:val="32"/>
        </w:rPr>
        <w:t>（三）公开信息，接受监督。</w:t>
      </w:r>
      <w:r w:rsidRPr="001B06BC">
        <w:rPr>
          <w:rFonts w:ascii="仿宋" w:eastAsia="仿宋" w:hAnsi="仿宋" w:cs="仿宋_GB2312" w:hint="eastAsia"/>
          <w:sz w:val="32"/>
          <w:szCs w:val="32"/>
        </w:rPr>
        <w:t>加强政策宣传，要因地</w:t>
      </w:r>
      <w:r w:rsidRPr="001B06BC">
        <w:rPr>
          <w:rFonts w:ascii="仿宋" w:eastAsia="仿宋" w:hAnsi="仿宋" w:cs="仿宋_GB2312" w:hint="eastAsia"/>
          <w:sz w:val="32"/>
          <w:szCs w:val="32"/>
        </w:rPr>
        <w:lastRenderedPageBreak/>
        <w:t>制宜、综合运用宣传挂图、互联网等方式，以及村务公开等渠道，全方位开展补贴政策与实施工作宣传解读，着力提升政策知晓率，切实保障购机者、生产经销企业和广大农民群众的知情权、监督权。在河南省农机购置补贴信息公开专栏上公开实施方案、补贴额一览表、投诉咨询方式、使用进度、补贴受益对象、违规现象和问题等。在年度补贴工作结束后，以公告的形式将所有享受补贴的购机者信息及落实情况在网上公布，主动接受社会监督。</w:t>
      </w:r>
    </w:p>
    <w:p w:rsidR="001B06BC" w:rsidRDefault="001B06BC" w:rsidP="001B06BC">
      <w:pPr>
        <w:pStyle w:val="a7"/>
        <w:autoSpaceDE w:val="0"/>
        <w:snapToGrid w:val="0"/>
        <w:spacing w:before="0" w:beforeAutospacing="0" w:after="0" w:afterAutospacing="0" w:line="580" w:lineRule="exact"/>
        <w:ind w:firstLineChars="200" w:firstLine="643"/>
        <w:jc w:val="both"/>
        <w:rPr>
          <w:rFonts w:ascii="仿宋" w:eastAsia="仿宋" w:hAnsi="仿宋" w:cs="仿宋_GB2312" w:hint="eastAsia"/>
          <w:sz w:val="32"/>
          <w:szCs w:val="32"/>
        </w:rPr>
      </w:pPr>
      <w:r>
        <w:rPr>
          <w:rFonts w:ascii="楷体" w:eastAsia="楷体" w:hAnsi="楷体" w:cs="楷体" w:hint="eastAsia"/>
          <w:b/>
          <w:sz w:val="32"/>
          <w:szCs w:val="32"/>
        </w:rPr>
        <w:t>（四）加强监管，严惩违规。</w:t>
      </w:r>
      <w:r>
        <w:rPr>
          <w:rFonts w:ascii="仿宋" w:eastAsia="仿宋" w:hAnsi="仿宋" w:cs="仿宋_GB2312" w:hint="eastAsia"/>
          <w:sz w:val="32"/>
          <w:szCs w:val="32"/>
        </w:rPr>
        <w:t>要全面贯彻本方案和</w:t>
      </w:r>
      <w:r>
        <w:rPr>
          <w:rFonts w:ascii="仿宋" w:eastAsia="仿宋" w:hAnsi="仿宋" w:hint="eastAsia"/>
          <w:sz w:val="32"/>
          <w:szCs w:val="32"/>
        </w:rPr>
        <w:t>《河南省农业农村厅 河南省财政厅关于进一步加强相关惠农补贴政策监管强化纪律约束的通知》（豫农财务〔2019〕37号）和《河南省农业机械购置补贴产品违规经营行为处理办法（试行）》（豫农机文〔2020〕42号）</w:t>
      </w:r>
      <w:r>
        <w:rPr>
          <w:rFonts w:ascii="仿宋" w:eastAsia="仿宋" w:hAnsi="仿宋" w:cs="仿宋_GB2312" w:hint="eastAsia"/>
          <w:sz w:val="32"/>
          <w:szCs w:val="32"/>
        </w:rPr>
        <w:t>要求，认真落实风险防控责任和异常情形主动报告制度，严格信用管理和农机产销企业承诺制，充分发挥专业机构的技术优势和大数据的信息优势，有效开展违规行为全流程分析排查，强化农财两部门联合查处和联动处理，从严整治突出违规行为，有效维护政策实施良好秩序。</w:t>
      </w:r>
    </w:p>
    <w:p w:rsidR="001B06BC" w:rsidRDefault="001B06BC" w:rsidP="001B06BC">
      <w:pPr>
        <w:pStyle w:val="a7"/>
        <w:autoSpaceDE w:val="0"/>
        <w:snapToGrid w:val="0"/>
        <w:spacing w:before="0" w:beforeAutospacing="0" w:after="0" w:afterAutospacing="0" w:line="580" w:lineRule="exact"/>
        <w:ind w:firstLineChars="200" w:firstLine="640"/>
        <w:rPr>
          <w:rFonts w:ascii="仿宋" w:eastAsia="仿宋" w:hAnsi="仿宋" w:cs="仿宋_GB2312" w:hint="eastAsia"/>
          <w:sz w:val="32"/>
          <w:szCs w:val="32"/>
        </w:rPr>
      </w:pPr>
    </w:p>
    <w:p w:rsidR="001B06BC" w:rsidRPr="001B06BC" w:rsidRDefault="001B06BC" w:rsidP="001B06BC">
      <w:pPr>
        <w:pStyle w:val="a7"/>
        <w:autoSpaceDE w:val="0"/>
        <w:snapToGrid w:val="0"/>
        <w:spacing w:before="0" w:beforeAutospacing="0" w:after="0" w:afterAutospacing="0" w:line="580" w:lineRule="exact"/>
        <w:ind w:firstLineChars="200" w:firstLine="640"/>
        <w:rPr>
          <w:rFonts w:ascii="仿宋" w:eastAsia="仿宋" w:hAnsi="仿宋" w:cs="仿宋_GB2312" w:hint="eastAsia"/>
          <w:w w:val="90"/>
          <w:sz w:val="32"/>
          <w:szCs w:val="32"/>
        </w:rPr>
      </w:pPr>
      <w:r>
        <w:rPr>
          <w:rFonts w:ascii="仿宋" w:eastAsia="仿宋" w:hAnsi="仿宋" w:cs="仿宋_GB2312" w:hint="eastAsia"/>
          <w:sz w:val="32"/>
          <w:szCs w:val="32"/>
        </w:rPr>
        <w:t>附件：</w:t>
      </w:r>
      <w:r w:rsidRPr="001B06BC">
        <w:rPr>
          <w:rFonts w:ascii="仿宋" w:eastAsia="仿宋" w:hAnsi="仿宋" w:cs="仿宋_GB2312" w:hint="eastAsia"/>
          <w:w w:val="90"/>
          <w:sz w:val="32"/>
          <w:szCs w:val="32"/>
        </w:rPr>
        <w:t>2021—2023年河南省农机购置补贴机具种类范围</w:t>
      </w:r>
    </w:p>
    <w:p w:rsidR="001B06BC" w:rsidRDefault="001B06BC" w:rsidP="001B06BC">
      <w:pPr>
        <w:pStyle w:val="a7"/>
        <w:autoSpaceDE w:val="0"/>
        <w:snapToGrid w:val="0"/>
        <w:spacing w:before="0" w:beforeAutospacing="0" w:after="0" w:afterAutospacing="0" w:line="580" w:lineRule="exact"/>
        <w:ind w:firstLineChars="200" w:firstLine="640"/>
        <w:rPr>
          <w:rFonts w:ascii="仿宋" w:eastAsia="仿宋" w:hAnsi="仿宋" w:cs="仿宋_GB2312" w:hint="eastAsia"/>
          <w:sz w:val="32"/>
          <w:szCs w:val="32"/>
        </w:rPr>
      </w:pPr>
    </w:p>
    <w:p w:rsidR="001B06BC" w:rsidRDefault="001B06BC" w:rsidP="001B06BC">
      <w:pPr>
        <w:pStyle w:val="a7"/>
        <w:autoSpaceDE w:val="0"/>
        <w:snapToGrid w:val="0"/>
        <w:spacing w:before="0" w:beforeAutospacing="0" w:after="0" w:afterAutospacing="0" w:line="580" w:lineRule="exact"/>
        <w:ind w:firstLineChars="200" w:firstLine="640"/>
        <w:rPr>
          <w:rFonts w:ascii="仿宋" w:eastAsia="仿宋" w:hAnsi="仿宋" w:cs="仿宋_GB2312" w:hint="eastAsia"/>
          <w:sz w:val="32"/>
          <w:szCs w:val="32"/>
        </w:rPr>
      </w:pPr>
    </w:p>
    <w:p w:rsidR="001B06BC" w:rsidRDefault="001B06BC" w:rsidP="001B06BC">
      <w:pPr>
        <w:pStyle w:val="a7"/>
        <w:snapToGrid w:val="0"/>
        <w:spacing w:before="0" w:beforeAutospacing="0" w:after="0" w:afterAutospacing="0" w:line="360" w:lineRule="auto"/>
        <w:jc w:val="both"/>
        <w:rPr>
          <w:rFonts w:ascii="黑体" w:eastAsia="黑体" w:hAnsi="黑体" w:hint="eastAsia"/>
          <w:sz w:val="32"/>
          <w:szCs w:val="32"/>
          <w:lang/>
        </w:rPr>
      </w:pPr>
    </w:p>
    <w:p w:rsidR="001B06BC" w:rsidRDefault="001B06BC" w:rsidP="001B06BC">
      <w:pPr>
        <w:pStyle w:val="a7"/>
        <w:snapToGrid w:val="0"/>
        <w:spacing w:before="0" w:beforeAutospacing="0" w:after="0" w:afterAutospacing="0" w:line="360" w:lineRule="auto"/>
        <w:jc w:val="both"/>
        <w:rPr>
          <w:rFonts w:ascii="黑体" w:eastAsia="黑体" w:hAnsi="黑体" w:hint="eastAsia"/>
          <w:sz w:val="32"/>
          <w:szCs w:val="32"/>
          <w:lang/>
        </w:rPr>
      </w:pPr>
    </w:p>
    <w:p w:rsidR="001B06BC" w:rsidRDefault="001B06BC" w:rsidP="001B06BC">
      <w:pPr>
        <w:pStyle w:val="a7"/>
        <w:snapToGrid w:val="0"/>
        <w:spacing w:before="0" w:beforeAutospacing="0" w:after="0" w:afterAutospacing="0" w:line="360" w:lineRule="auto"/>
        <w:jc w:val="both"/>
        <w:rPr>
          <w:rFonts w:ascii="黑体" w:eastAsia="黑体" w:hAnsi="黑体"/>
          <w:sz w:val="32"/>
          <w:szCs w:val="32"/>
          <w:lang/>
        </w:rPr>
      </w:pPr>
      <w:r>
        <w:rPr>
          <w:rFonts w:ascii="黑体" w:eastAsia="黑体" w:hAnsi="黑体" w:hint="eastAsia"/>
          <w:sz w:val="32"/>
          <w:szCs w:val="32"/>
          <w:lang/>
        </w:rPr>
        <w:lastRenderedPageBreak/>
        <w:t>附件</w:t>
      </w:r>
    </w:p>
    <w:p w:rsidR="001B06BC" w:rsidRDefault="001B06BC" w:rsidP="001B06BC">
      <w:pPr>
        <w:pStyle w:val="1"/>
        <w:widowControl w:val="0"/>
        <w:spacing w:before="0" w:beforeAutospacing="0" w:after="0" w:afterAutospacing="0"/>
        <w:jc w:val="center"/>
        <w:rPr>
          <w:rFonts w:ascii="华文中宋" w:eastAsia="华文中宋" w:hAnsi="华文中宋" w:cs="华文中宋"/>
          <w:b w:val="0"/>
          <w:bCs w:val="0"/>
          <w:kern w:val="0"/>
          <w:sz w:val="36"/>
          <w:szCs w:val="36"/>
        </w:rPr>
      </w:pPr>
    </w:p>
    <w:p w:rsidR="001B06BC" w:rsidRDefault="001B06BC" w:rsidP="001B06BC">
      <w:pPr>
        <w:pStyle w:val="1"/>
        <w:widowControl w:val="0"/>
        <w:spacing w:before="0" w:beforeAutospacing="0" w:after="0" w:afterAutospacing="0"/>
        <w:jc w:val="center"/>
        <w:rPr>
          <w:rFonts w:ascii="方正小标宋简体" w:eastAsia="方正小标宋简体" w:hAnsi="方正小标宋简体" w:cs="方正小标宋简体" w:hint="eastAsia"/>
          <w:b w:val="0"/>
          <w:kern w:val="0"/>
          <w:sz w:val="36"/>
          <w:szCs w:val="36"/>
        </w:rPr>
      </w:pPr>
      <w:r>
        <w:rPr>
          <w:rFonts w:ascii="方正小标宋简体" w:eastAsia="方正小标宋简体" w:hAnsi="方正小标宋简体" w:cs="方正小标宋简体" w:hint="eastAsia"/>
          <w:b w:val="0"/>
          <w:kern w:val="0"/>
          <w:sz w:val="36"/>
          <w:szCs w:val="36"/>
        </w:rPr>
        <w:t>2021—2023年河南省农机购置补贴机具种类范围</w:t>
      </w:r>
    </w:p>
    <w:p w:rsidR="001B06BC" w:rsidRDefault="001B06BC" w:rsidP="001B06BC">
      <w:pPr>
        <w:pStyle w:val="2"/>
        <w:spacing w:beforeLines="0" w:afterLines="0"/>
        <w:rPr>
          <w:rFonts w:ascii="楷体_GB2312" w:eastAsia="楷体_GB2312" w:hAnsi="楷体_GB2312" w:cs="楷体_GB2312"/>
          <w:sz w:val="32"/>
          <w:szCs w:val="32"/>
          <w:lang/>
        </w:rPr>
      </w:pPr>
      <w:r>
        <w:rPr>
          <w:rFonts w:ascii="楷体_GB2312" w:eastAsia="楷体_GB2312" w:hAnsi="楷体_GB2312" w:cs="楷体_GB2312" w:hint="eastAsia"/>
          <w:sz w:val="32"/>
          <w:szCs w:val="32"/>
          <w:lang/>
        </w:rPr>
        <w:t>（15大类44个小类171个品目）</w:t>
      </w:r>
    </w:p>
    <w:p w:rsidR="001B06BC" w:rsidRDefault="001B06BC" w:rsidP="001B06BC">
      <w:pPr>
        <w:rPr>
          <w:rFonts w:ascii="仿宋" w:eastAsia="仿宋" w:hAnsi="仿宋"/>
          <w:sz w:val="36"/>
          <w:szCs w:val="36"/>
          <w:lang/>
        </w:rPr>
      </w:pPr>
    </w:p>
    <w:p w:rsidR="001B06BC" w:rsidRDefault="001B06BC" w:rsidP="001B06BC">
      <w:pPr>
        <w:pStyle w:val="a7"/>
        <w:snapToGrid w:val="0"/>
        <w:spacing w:before="0" w:beforeAutospacing="0" w:after="0" w:afterAutospacing="0" w:line="360" w:lineRule="auto"/>
        <w:jc w:val="both"/>
        <w:rPr>
          <w:rFonts w:ascii="黑体" w:eastAsia="黑体" w:hAnsi="黑体" w:cs="仿宋_GB2312"/>
          <w:sz w:val="32"/>
          <w:szCs w:val="32"/>
        </w:rPr>
      </w:pPr>
      <w:r>
        <w:rPr>
          <w:rFonts w:ascii="黑体" w:eastAsia="黑体" w:hAnsi="黑体" w:cs="仿宋_GB2312" w:hint="eastAsia"/>
          <w:sz w:val="32"/>
          <w:szCs w:val="32"/>
        </w:rPr>
        <w:t>1</w:t>
      </w:r>
      <w:r>
        <w:rPr>
          <w:rFonts w:ascii="黑体" w:eastAsia="黑体" w:hAnsi="黑体" w:cs="仿宋_GB2312"/>
          <w:sz w:val="32"/>
          <w:szCs w:val="32"/>
        </w:rPr>
        <w:t>.</w:t>
      </w:r>
      <w:r>
        <w:rPr>
          <w:rFonts w:ascii="黑体" w:eastAsia="黑体" w:hAnsi="黑体" w:cs="仿宋_GB2312" w:hint="eastAsia"/>
          <w:sz w:val="32"/>
          <w:szCs w:val="32"/>
        </w:rPr>
        <w:t>耕整地机械</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1.1耕地机械</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1.1.1铧式犁</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1.1.2圆盘犁</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1.1.3旋耕机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1.1.4深松机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1.1.5开沟机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1.1.6耕整机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1.1.7</w:t>
      </w:r>
      <w:proofErr w:type="gramStart"/>
      <w:r>
        <w:rPr>
          <w:rFonts w:ascii="仿宋" w:eastAsia="仿宋" w:hAnsi="仿宋" w:cs="仿宋_GB2312" w:hint="eastAsia"/>
          <w:sz w:val="32"/>
          <w:szCs w:val="32"/>
        </w:rPr>
        <w:t>微耕机</w:t>
      </w:r>
      <w:proofErr w:type="gramEnd"/>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1.1.8</w:t>
      </w:r>
      <w:proofErr w:type="gramStart"/>
      <w:r>
        <w:rPr>
          <w:rFonts w:ascii="仿宋" w:eastAsia="仿宋" w:hAnsi="仿宋" w:cs="仿宋_GB2312" w:hint="eastAsia"/>
          <w:sz w:val="32"/>
          <w:szCs w:val="32"/>
        </w:rPr>
        <w:t>机滚船</w:t>
      </w:r>
      <w:proofErr w:type="gramEnd"/>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1.1.9机耕船</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1.2整地机械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1.2.1圆盘耙</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1.2.2起垄机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1.2.3灭茬机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1.2.4筑</w:t>
      </w:r>
      <w:proofErr w:type="gramStart"/>
      <w:r>
        <w:rPr>
          <w:rFonts w:ascii="仿宋" w:eastAsia="仿宋" w:hAnsi="仿宋" w:cs="仿宋_GB2312" w:hint="eastAsia"/>
          <w:sz w:val="32"/>
          <w:szCs w:val="32"/>
        </w:rPr>
        <w:t>埂</w:t>
      </w:r>
      <w:proofErr w:type="gramEnd"/>
      <w:r>
        <w:rPr>
          <w:rFonts w:ascii="仿宋" w:eastAsia="仿宋" w:hAnsi="仿宋" w:cs="仿宋_GB2312" w:hint="eastAsia"/>
          <w:sz w:val="32"/>
          <w:szCs w:val="32"/>
        </w:rPr>
        <w:t>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1.2.5铺膜机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lastRenderedPageBreak/>
        <w:t>1.2.6联合整地机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1.2.7</w:t>
      </w:r>
      <w:proofErr w:type="gramStart"/>
      <w:r>
        <w:rPr>
          <w:rFonts w:ascii="仿宋" w:eastAsia="仿宋" w:hAnsi="仿宋" w:cs="仿宋_GB2312" w:hint="eastAsia"/>
          <w:sz w:val="32"/>
          <w:szCs w:val="32"/>
        </w:rPr>
        <w:t>埋茬起浆</w:t>
      </w:r>
      <w:proofErr w:type="gramEnd"/>
      <w:r>
        <w:rPr>
          <w:rFonts w:ascii="仿宋" w:eastAsia="仿宋" w:hAnsi="仿宋" w:cs="仿宋_GB2312" w:hint="eastAsia"/>
          <w:sz w:val="32"/>
          <w:szCs w:val="32"/>
        </w:rPr>
        <w:t>机</w:t>
      </w:r>
    </w:p>
    <w:p w:rsidR="001B06BC" w:rsidRDefault="001B06BC" w:rsidP="001B06BC">
      <w:pPr>
        <w:pStyle w:val="a7"/>
        <w:snapToGrid w:val="0"/>
        <w:spacing w:before="0" w:beforeAutospacing="0" w:after="0" w:afterAutospacing="0" w:line="360" w:lineRule="auto"/>
        <w:jc w:val="both"/>
        <w:rPr>
          <w:rFonts w:ascii="黑体" w:eastAsia="黑体" w:hAnsi="黑体" w:cs="仿宋_GB2312"/>
          <w:sz w:val="32"/>
          <w:szCs w:val="32"/>
        </w:rPr>
      </w:pPr>
      <w:r>
        <w:rPr>
          <w:rFonts w:ascii="黑体" w:eastAsia="黑体" w:hAnsi="黑体" w:cs="仿宋_GB2312" w:hint="eastAsia"/>
          <w:sz w:val="32"/>
          <w:szCs w:val="32"/>
        </w:rPr>
        <w:t>2</w:t>
      </w:r>
      <w:r>
        <w:rPr>
          <w:rFonts w:ascii="黑体" w:eastAsia="黑体" w:hAnsi="黑体" w:cs="仿宋_GB2312"/>
          <w:sz w:val="32"/>
          <w:szCs w:val="32"/>
        </w:rPr>
        <w:t>.</w:t>
      </w:r>
      <w:r>
        <w:rPr>
          <w:rFonts w:ascii="黑体" w:eastAsia="黑体" w:hAnsi="黑体" w:cs="仿宋_GB2312" w:hint="eastAsia"/>
          <w:sz w:val="32"/>
          <w:szCs w:val="32"/>
        </w:rPr>
        <w:t>种植施肥机械</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w:t>
      </w:r>
      <w:r>
        <w:rPr>
          <w:rFonts w:ascii="仿宋" w:eastAsia="仿宋" w:hAnsi="仿宋" w:cs="仿宋_GB2312"/>
          <w:sz w:val="32"/>
          <w:szCs w:val="32"/>
        </w:rPr>
        <w:t xml:space="preserve"> </w:t>
      </w:r>
      <w:r>
        <w:rPr>
          <w:rFonts w:ascii="仿宋" w:eastAsia="仿宋" w:hAnsi="仿宋" w:cs="仿宋_GB2312" w:hint="eastAsia"/>
          <w:sz w:val="32"/>
          <w:szCs w:val="32"/>
        </w:rPr>
        <w:t>2.1播种机械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2.1.1条播机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2.1.2穴播机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2.1.3小粒种子播种机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2.1.4根茎作物播种机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2.1.5免耕播种机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2.1.6铺膜播种机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2.1.7水稻直播机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2.1.8精量播种机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2.1.9整地施肥播种机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2.2育苗机械设备</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2.2.1种子播前处理设备</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2.2.2营养钵压制机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2.2.3秧盘播种成套设备（</w:t>
      </w:r>
      <w:proofErr w:type="gramStart"/>
      <w:r>
        <w:rPr>
          <w:rFonts w:ascii="仿宋" w:eastAsia="仿宋" w:hAnsi="仿宋" w:cs="仿宋_GB2312" w:hint="eastAsia"/>
          <w:sz w:val="32"/>
          <w:szCs w:val="32"/>
        </w:rPr>
        <w:t>含床土</w:t>
      </w:r>
      <w:proofErr w:type="gramEnd"/>
      <w:r>
        <w:rPr>
          <w:rFonts w:ascii="仿宋" w:eastAsia="仿宋" w:hAnsi="仿宋" w:cs="仿宋_GB2312" w:hint="eastAsia"/>
          <w:sz w:val="32"/>
          <w:szCs w:val="32"/>
        </w:rPr>
        <w:t>处理）</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2.3栽植机械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2.3.1水稻插秧机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2.3.2秧苗移栽机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2.3.3甘蔗种植机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w:t>
      </w:r>
      <w:r>
        <w:rPr>
          <w:rFonts w:ascii="仿宋" w:eastAsia="仿宋" w:hAnsi="仿宋" w:cs="仿宋_GB2312"/>
          <w:sz w:val="32"/>
          <w:szCs w:val="32"/>
        </w:rPr>
        <w:t xml:space="preserve"> </w:t>
      </w:r>
      <w:r>
        <w:rPr>
          <w:rFonts w:ascii="仿宋" w:eastAsia="仿宋" w:hAnsi="仿宋" w:cs="仿宋_GB2312" w:hint="eastAsia"/>
          <w:sz w:val="32"/>
          <w:szCs w:val="32"/>
        </w:rPr>
        <w:t>2.4施肥机械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lastRenderedPageBreak/>
        <w:t>2.4.1施肥机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2.4.2</w:t>
      </w:r>
      <w:proofErr w:type="gramStart"/>
      <w:r>
        <w:rPr>
          <w:rFonts w:ascii="仿宋" w:eastAsia="仿宋" w:hAnsi="仿宋" w:cs="仿宋_GB2312" w:hint="eastAsia"/>
          <w:sz w:val="32"/>
          <w:szCs w:val="32"/>
        </w:rPr>
        <w:t>撒肥机</w:t>
      </w:r>
      <w:proofErr w:type="gramEnd"/>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2.4.3追肥机</w:t>
      </w:r>
    </w:p>
    <w:p w:rsidR="001B06BC" w:rsidRDefault="001B06BC" w:rsidP="001B06BC">
      <w:pPr>
        <w:pStyle w:val="a7"/>
        <w:snapToGrid w:val="0"/>
        <w:spacing w:before="0" w:beforeAutospacing="0" w:after="0" w:afterAutospacing="0" w:line="360" w:lineRule="auto"/>
        <w:jc w:val="both"/>
        <w:rPr>
          <w:rFonts w:ascii="黑体" w:eastAsia="黑体" w:hAnsi="黑体" w:cs="仿宋_GB2312"/>
          <w:sz w:val="32"/>
          <w:szCs w:val="32"/>
        </w:rPr>
      </w:pPr>
      <w:r>
        <w:rPr>
          <w:rFonts w:ascii="黑体" w:eastAsia="黑体" w:hAnsi="黑体" w:cs="仿宋_GB2312" w:hint="eastAsia"/>
          <w:sz w:val="32"/>
          <w:szCs w:val="32"/>
        </w:rPr>
        <w:t>3</w:t>
      </w:r>
      <w:r>
        <w:rPr>
          <w:rFonts w:ascii="黑体" w:eastAsia="黑体" w:hAnsi="黑体" w:cs="仿宋_GB2312"/>
          <w:sz w:val="32"/>
          <w:szCs w:val="32"/>
        </w:rPr>
        <w:t>.</w:t>
      </w:r>
      <w:r>
        <w:rPr>
          <w:rFonts w:ascii="黑体" w:eastAsia="黑体" w:hAnsi="黑体" w:cs="仿宋_GB2312" w:hint="eastAsia"/>
          <w:sz w:val="32"/>
          <w:szCs w:val="32"/>
        </w:rPr>
        <w:t>田间管理机械</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w:t>
      </w:r>
      <w:r>
        <w:rPr>
          <w:rFonts w:ascii="仿宋" w:eastAsia="仿宋" w:hAnsi="仿宋" w:cs="仿宋_GB2312"/>
          <w:sz w:val="32"/>
          <w:szCs w:val="32"/>
        </w:rPr>
        <w:t xml:space="preserve"> </w:t>
      </w:r>
      <w:r>
        <w:rPr>
          <w:rFonts w:ascii="仿宋" w:eastAsia="仿宋" w:hAnsi="仿宋" w:cs="仿宋_GB2312" w:hint="eastAsia"/>
          <w:sz w:val="32"/>
          <w:szCs w:val="32"/>
        </w:rPr>
        <w:t>3.1中耕机械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3.1.1中耕机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3.1.2培土机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3.1.3</w:t>
      </w:r>
      <w:proofErr w:type="gramStart"/>
      <w:r>
        <w:rPr>
          <w:rFonts w:ascii="仿宋" w:eastAsia="仿宋" w:hAnsi="仿宋" w:cs="仿宋_GB2312" w:hint="eastAsia"/>
          <w:sz w:val="32"/>
          <w:szCs w:val="32"/>
        </w:rPr>
        <w:t>埋藤机</w:t>
      </w:r>
      <w:proofErr w:type="gramEnd"/>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3.1.4田园管理机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3.2植保机械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3.2.1动力喷雾机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3.2.2喷杆喷雾机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3.2.3风送喷雾机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3.2.4植保无人驾驶航空器</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3.3修剪机械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3.3.1茶树修剪机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3.3.2果树修剪机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sz w:val="32"/>
          <w:szCs w:val="32"/>
        </w:rPr>
        <w:t>3.3.3</w:t>
      </w:r>
      <w:r>
        <w:rPr>
          <w:rFonts w:ascii="仿宋" w:eastAsia="仿宋" w:hAnsi="仿宋" w:cs="仿宋_GB2312" w:hint="eastAsia"/>
          <w:sz w:val="32"/>
          <w:szCs w:val="32"/>
        </w:rPr>
        <w:t>枝条切碎机</w:t>
      </w:r>
    </w:p>
    <w:p w:rsidR="001B06BC" w:rsidRDefault="001B06BC" w:rsidP="001B06BC">
      <w:pPr>
        <w:pStyle w:val="a7"/>
        <w:snapToGrid w:val="0"/>
        <w:spacing w:before="0" w:beforeAutospacing="0" w:after="0" w:afterAutospacing="0" w:line="360" w:lineRule="auto"/>
        <w:jc w:val="both"/>
        <w:rPr>
          <w:rFonts w:ascii="黑体" w:eastAsia="黑体" w:hAnsi="黑体" w:cs="仿宋_GB2312"/>
          <w:sz w:val="32"/>
          <w:szCs w:val="32"/>
        </w:rPr>
      </w:pPr>
      <w:r>
        <w:rPr>
          <w:rFonts w:ascii="黑体" w:eastAsia="黑体" w:hAnsi="黑体" w:cs="仿宋_GB2312" w:hint="eastAsia"/>
          <w:sz w:val="32"/>
          <w:szCs w:val="32"/>
        </w:rPr>
        <w:t>4</w:t>
      </w:r>
      <w:r>
        <w:rPr>
          <w:rFonts w:ascii="黑体" w:eastAsia="黑体" w:hAnsi="黑体" w:cs="仿宋_GB2312"/>
          <w:sz w:val="32"/>
          <w:szCs w:val="32"/>
        </w:rPr>
        <w:t>.</w:t>
      </w:r>
      <w:r>
        <w:rPr>
          <w:rFonts w:ascii="黑体" w:eastAsia="黑体" w:hAnsi="黑体" w:cs="仿宋_GB2312" w:hint="eastAsia"/>
          <w:sz w:val="32"/>
          <w:szCs w:val="32"/>
        </w:rPr>
        <w:t>收获机械</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w:t>
      </w:r>
      <w:r>
        <w:rPr>
          <w:rFonts w:ascii="仿宋" w:eastAsia="仿宋" w:hAnsi="仿宋" w:cs="仿宋_GB2312"/>
          <w:sz w:val="32"/>
          <w:szCs w:val="32"/>
        </w:rPr>
        <w:t xml:space="preserve"> </w:t>
      </w:r>
      <w:r>
        <w:rPr>
          <w:rFonts w:ascii="仿宋" w:eastAsia="仿宋" w:hAnsi="仿宋" w:cs="仿宋_GB2312" w:hint="eastAsia"/>
          <w:sz w:val="32"/>
          <w:szCs w:val="32"/>
        </w:rPr>
        <w:t>4.1谷物收获机械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4.1.1割晒机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4.1.2自走轮式谷物联合收割机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lastRenderedPageBreak/>
        <w:t>4.1.3自走履带式谷物联合收割机（全喂入）</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4.1.4半喂入联合收割机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4.2玉米收获机械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4.2.1自走式玉米收获机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4.2.2自走式玉米籽粒联合收获机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4.2.3穗茎兼收玉米收获机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4.2.4玉米收获专用割台</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4.3棉麻作物收获机械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4.3.1棉花收获机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4.4果实收获机械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4.4.1</w:t>
      </w:r>
      <w:r>
        <w:rPr>
          <w:rFonts w:ascii="仿宋" w:eastAsia="仿宋" w:hAnsi="仿宋" w:cs="仿宋_GB2312"/>
          <w:sz w:val="32"/>
          <w:szCs w:val="32"/>
        </w:rPr>
        <w:t>果实捡拾机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4.4.2番茄收获机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sz w:val="32"/>
          <w:szCs w:val="32"/>
        </w:rPr>
        <w:t>4.4.3</w:t>
      </w:r>
      <w:r>
        <w:rPr>
          <w:rFonts w:ascii="仿宋" w:eastAsia="仿宋" w:hAnsi="仿宋" w:cs="仿宋_GB2312" w:hint="eastAsia"/>
          <w:sz w:val="32"/>
          <w:szCs w:val="32"/>
        </w:rPr>
        <w:t>辣椒收获机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4.5蔬菜收获机械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4.5.1果类蔬菜收获机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4.6花卉（茶叶）采收机械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4.6.1采茶机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4.7籽粒作物收获机械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4.7.1油菜籽收获机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4.7.2葵花籽收获机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4.8根茎作物收获机械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4.8.1薯类收获机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lastRenderedPageBreak/>
        <w:t>4.8.2甜菜收获机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4.8.3甘蔗收获机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4.8.4甘蔗</w:t>
      </w:r>
      <w:proofErr w:type="gramStart"/>
      <w:r>
        <w:rPr>
          <w:rFonts w:ascii="仿宋" w:eastAsia="仿宋" w:hAnsi="仿宋" w:cs="仿宋_GB2312" w:hint="eastAsia"/>
          <w:sz w:val="32"/>
          <w:szCs w:val="32"/>
        </w:rPr>
        <w:t>割铺机</w:t>
      </w:r>
      <w:proofErr w:type="gramEnd"/>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4.8.5花生收获机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4.9饲料作物收获机械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4.9.1割草机（含果园无人割草机）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4.9.2搂草机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4.9.3打（压）捆机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4.9.4圆草捆包膜机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4.9.5青饲料收获机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w:t>
      </w:r>
      <w:r>
        <w:rPr>
          <w:rFonts w:ascii="仿宋" w:eastAsia="仿宋" w:hAnsi="仿宋" w:cs="仿宋_GB2312"/>
          <w:sz w:val="32"/>
          <w:szCs w:val="32"/>
        </w:rPr>
        <w:t xml:space="preserve"> </w:t>
      </w:r>
      <w:r>
        <w:rPr>
          <w:rFonts w:ascii="仿宋" w:eastAsia="仿宋" w:hAnsi="仿宋" w:cs="仿宋_GB2312" w:hint="eastAsia"/>
          <w:sz w:val="32"/>
          <w:szCs w:val="32"/>
        </w:rPr>
        <w:t>4.10茎秆收集处理机械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4.10.1秸秆粉碎还田机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4.10.2高秆作物割晒机</w:t>
      </w:r>
    </w:p>
    <w:p w:rsidR="001B06BC" w:rsidRDefault="001B06BC" w:rsidP="001B06BC">
      <w:pPr>
        <w:pStyle w:val="a7"/>
        <w:snapToGrid w:val="0"/>
        <w:spacing w:before="0" w:beforeAutospacing="0" w:after="0" w:afterAutospacing="0" w:line="360" w:lineRule="auto"/>
        <w:jc w:val="both"/>
        <w:rPr>
          <w:rFonts w:ascii="黑体" w:eastAsia="黑体" w:hAnsi="黑体" w:cs="仿宋_GB2312"/>
          <w:sz w:val="32"/>
          <w:szCs w:val="32"/>
        </w:rPr>
      </w:pPr>
      <w:r>
        <w:rPr>
          <w:rFonts w:ascii="黑体" w:eastAsia="黑体" w:hAnsi="黑体" w:cs="仿宋_GB2312" w:hint="eastAsia"/>
          <w:sz w:val="32"/>
          <w:szCs w:val="32"/>
        </w:rPr>
        <w:t>5</w:t>
      </w:r>
      <w:r>
        <w:rPr>
          <w:rFonts w:ascii="黑体" w:eastAsia="黑体" w:hAnsi="黑体" w:cs="仿宋_GB2312"/>
          <w:sz w:val="32"/>
          <w:szCs w:val="32"/>
        </w:rPr>
        <w:t>.</w:t>
      </w:r>
      <w:r>
        <w:rPr>
          <w:rFonts w:ascii="黑体" w:eastAsia="黑体" w:hAnsi="黑体" w:cs="仿宋_GB2312" w:hint="eastAsia"/>
          <w:sz w:val="32"/>
          <w:szCs w:val="32"/>
        </w:rPr>
        <w:t>收获后处理机械</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5.1脱粒机械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5.1.1稻麦脱粒机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5.1.2玉米脱粒机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5.1.3花生摘果机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5.2清选机</w:t>
      </w:r>
      <w:proofErr w:type="gramStart"/>
      <w:r>
        <w:rPr>
          <w:rFonts w:ascii="仿宋" w:eastAsia="仿宋" w:hAnsi="仿宋" w:cs="仿宋_GB2312" w:hint="eastAsia"/>
          <w:sz w:val="32"/>
          <w:szCs w:val="32"/>
        </w:rPr>
        <w:t>械</w:t>
      </w:r>
      <w:proofErr w:type="gramEnd"/>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5.2.1风筛清选机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5.2.2重力清选机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5.2.3窝眼清选机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lastRenderedPageBreak/>
        <w:t>5.2.4复式清选机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5.3干燥机械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5.3.1谷物烘干机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5.3.2果蔬烘干机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5.3.3油菜籽烘干机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5.4种子加工机械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5.4.1种子清选机</w:t>
      </w:r>
    </w:p>
    <w:p w:rsidR="001B06BC" w:rsidRDefault="001B06BC" w:rsidP="001B06BC">
      <w:pPr>
        <w:pStyle w:val="a7"/>
        <w:snapToGrid w:val="0"/>
        <w:spacing w:before="0" w:beforeAutospacing="0" w:after="0" w:afterAutospacing="0" w:line="360" w:lineRule="auto"/>
        <w:jc w:val="both"/>
        <w:rPr>
          <w:rFonts w:ascii="黑体" w:eastAsia="黑体" w:hAnsi="黑体" w:cs="仿宋_GB2312"/>
          <w:sz w:val="32"/>
          <w:szCs w:val="32"/>
        </w:rPr>
      </w:pPr>
      <w:r>
        <w:rPr>
          <w:rFonts w:ascii="黑体" w:eastAsia="黑体" w:hAnsi="黑体" w:cs="仿宋_GB2312" w:hint="eastAsia"/>
          <w:sz w:val="32"/>
          <w:szCs w:val="32"/>
        </w:rPr>
        <w:t>6</w:t>
      </w:r>
      <w:r>
        <w:rPr>
          <w:rFonts w:ascii="黑体" w:eastAsia="黑体" w:hAnsi="黑体" w:cs="仿宋_GB2312"/>
          <w:sz w:val="32"/>
          <w:szCs w:val="32"/>
        </w:rPr>
        <w:t>.</w:t>
      </w:r>
      <w:r>
        <w:rPr>
          <w:rFonts w:ascii="黑体" w:eastAsia="黑体" w:hAnsi="黑体" w:cs="仿宋_GB2312" w:hint="eastAsia"/>
          <w:sz w:val="32"/>
          <w:szCs w:val="32"/>
        </w:rPr>
        <w:t>农产品初加工机械</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6.1碾米机械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6.1.1碾米机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6.1.2组合米机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6.2磨粉（浆）机械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6.2.1磨粉机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6.2.2磨浆机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6.3果蔬加工机械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6.3.1水果分级机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6.3.2水果清洗机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6.3.3水果打蜡机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6.3.4蔬菜清洗机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6.4茶叶加工机械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6.4.1茶叶杀青机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6.4.2茶叶揉捻机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lastRenderedPageBreak/>
        <w:t>6.4.3茶叶炒（烘）干机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6.4.4茶叶筛选机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6.4.5</w:t>
      </w:r>
      <w:proofErr w:type="gramStart"/>
      <w:r>
        <w:rPr>
          <w:rFonts w:ascii="仿宋" w:eastAsia="仿宋" w:hAnsi="仿宋" w:cs="仿宋_GB2312" w:hint="eastAsia"/>
          <w:sz w:val="32"/>
          <w:szCs w:val="32"/>
        </w:rPr>
        <w:t>茶叶理条机</w:t>
      </w:r>
      <w:proofErr w:type="gramEnd"/>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6.5剥壳（去皮）机械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6.5.1玉米剥皮机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6.5.2花生脱壳机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6.5.3干坚果脱壳机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6.5.4剥（刮）麻机</w:t>
      </w:r>
    </w:p>
    <w:p w:rsidR="001B06BC" w:rsidRDefault="001B06BC" w:rsidP="001B06BC">
      <w:pPr>
        <w:pStyle w:val="a7"/>
        <w:snapToGrid w:val="0"/>
        <w:spacing w:before="0" w:beforeAutospacing="0" w:after="0" w:afterAutospacing="0" w:line="360" w:lineRule="auto"/>
        <w:jc w:val="both"/>
        <w:rPr>
          <w:rFonts w:ascii="黑体" w:eastAsia="黑体" w:hAnsi="黑体" w:cs="仿宋_GB2312"/>
          <w:sz w:val="32"/>
          <w:szCs w:val="32"/>
        </w:rPr>
      </w:pPr>
      <w:r>
        <w:rPr>
          <w:rFonts w:ascii="黑体" w:eastAsia="黑体" w:hAnsi="黑体" w:cs="仿宋_GB2312" w:hint="eastAsia"/>
          <w:sz w:val="32"/>
          <w:szCs w:val="32"/>
        </w:rPr>
        <w:t>7</w:t>
      </w:r>
      <w:r>
        <w:rPr>
          <w:rFonts w:ascii="黑体" w:eastAsia="黑体" w:hAnsi="黑体" w:cs="仿宋_GB2312"/>
          <w:sz w:val="32"/>
          <w:szCs w:val="32"/>
        </w:rPr>
        <w:t>.</w:t>
      </w:r>
      <w:r>
        <w:rPr>
          <w:rFonts w:ascii="黑体" w:eastAsia="黑体" w:hAnsi="黑体" w:cs="仿宋_GB2312" w:hint="eastAsia"/>
          <w:sz w:val="32"/>
          <w:szCs w:val="32"/>
        </w:rPr>
        <w:t>农用搬运机械</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w:t>
      </w:r>
      <w:r>
        <w:rPr>
          <w:rFonts w:ascii="仿宋" w:eastAsia="仿宋" w:hAnsi="仿宋" w:cs="仿宋_GB2312"/>
          <w:sz w:val="32"/>
          <w:szCs w:val="32"/>
        </w:rPr>
        <w:t xml:space="preserve"> </w:t>
      </w:r>
      <w:r>
        <w:rPr>
          <w:rFonts w:ascii="仿宋" w:eastAsia="仿宋" w:hAnsi="仿宋" w:cs="仿宋_GB2312" w:hint="eastAsia"/>
          <w:sz w:val="32"/>
          <w:szCs w:val="32"/>
        </w:rPr>
        <w:t>7.1装卸机械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7.1.1抓草机</w:t>
      </w:r>
    </w:p>
    <w:p w:rsidR="001B06BC" w:rsidRDefault="001B06BC" w:rsidP="001B06BC">
      <w:pPr>
        <w:pStyle w:val="a7"/>
        <w:snapToGrid w:val="0"/>
        <w:spacing w:before="0" w:beforeAutospacing="0" w:after="0" w:afterAutospacing="0" w:line="360" w:lineRule="auto"/>
        <w:jc w:val="both"/>
        <w:rPr>
          <w:rFonts w:ascii="黑体" w:eastAsia="黑体" w:hAnsi="黑体" w:cs="仿宋_GB2312"/>
          <w:sz w:val="32"/>
          <w:szCs w:val="32"/>
        </w:rPr>
      </w:pPr>
      <w:r>
        <w:rPr>
          <w:rFonts w:ascii="黑体" w:eastAsia="黑体" w:hAnsi="黑体" w:cs="仿宋_GB2312" w:hint="eastAsia"/>
          <w:sz w:val="32"/>
          <w:szCs w:val="32"/>
        </w:rPr>
        <w:t>8</w:t>
      </w:r>
      <w:r>
        <w:rPr>
          <w:rFonts w:ascii="黑体" w:eastAsia="黑体" w:hAnsi="黑体" w:cs="仿宋_GB2312"/>
          <w:sz w:val="32"/>
          <w:szCs w:val="32"/>
        </w:rPr>
        <w:t>.</w:t>
      </w:r>
      <w:r>
        <w:rPr>
          <w:rFonts w:ascii="黑体" w:eastAsia="黑体" w:hAnsi="黑体" w:cs="仿宋_GB2312" w:hint="eastAsia"/>
          <w:sz w:val="32"/>
          <w:szCs w:val="32"/>
        </w:rPr>
        <w:t>排灌机械</w:t>
      </w:r>
    </w:p>
    <w:p w:rsidR="001B06BC" w:rsidRDefault="001B06BC" w:rsidP="001B06BC">
      <w:pPr>
        <w:pStyle w:val="a7"/>
        <w:snapToGrid w:val="0"/>
        <w:spacing w:before="0" w:beforeAutospacing="0" w:after="0" w:afterAutospacing="0" w:line="540" w:lineRule="exact"/>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8.1水泵</w:t>
      </w:r>
    </w:p>
    <w:p w:rsidR="001B06BC" w:rsidRDefault="001B06BC" w:rsidP="001B06BC">
      <w:pPr>
        <w:pStyle w:val="a7"/>
        <w:snapToGrid w:val="0"/>
        <w:spacing w:before="0" w:beforeAutospacing="0" w:after="0" w:afterAutospacing="0" w:line="540" w:lineRule="exact"/>
        <w:ind w:firstLine="640"/>
        <w:jc w:val="both"/>
        <w:rPr>
          <w:rFonts w:ascii="仿宋" w:eastAsia="仿宋" w:hAnsi="仿宋" w:cs="仿宋_GB2312"/>
          <w:sz w:val="32"/>
          <w:szCs w:val="32"/>
        </w:rPr>
      </w:pPr>
      <w:r>
        <w:rPr>
          <w:rFonts w:ascii="仿宋" w:eastAsia="仿宋" w:hAnsi="仿宋" w:cs="仿宋_GB2312" w:hint="eastAsia"/>
          <w:sz w:val="32"/>
          <w:szCs w:val="32"/>
        </w:rPr>
        <w:t>8.1.1离心泵</w:t>
      </w:r>
    </w:p>
    <w:p w:rsidR="001B06BC" w:rsidRDefault="001B06BC" w:rsidP="001B06BC">
      <w:pPr>
        <w:pStyle w:val="a7"/>
        <w:snapToGrid w:val="0"/>
        <w:spacing w:before="0" w:beforeAutospacing="0" w:after="0" w:afterAutospacing="0" w:line="540" w:lineRule="exact"/>
        <w:ind w:firstLine="640"/>
        <w:jc w:val="both"/>
        <w:rPr>
          <w:rFonts w:ascii="仿宋" w:eastAsia="仿宋" w:hAnsi="仿宋" w:cs="仿宋_GB2312"/>
          <w:sz w:val="32"/>
          <w:szCs w:val="32"/>
        </w:rPr>
      </w:pPr>
      <w:r>
        <w:rPr>
          <w:rFonts w:ascii="仿宋" w:eastAsia="仿宋" w:hAnsi="仿宋" w:cs="仿宋_GB2312" w:hint="eastAsia"/>
          <w:sz w:val="32"/>
          <w:szCs w:val="32"/>
        </w:rPr>
        <w:t>8.1.2潜水电泵</w:t>
      </w:r>
    </w:p>
    <w:p w:rsidR="001B06BC" w:rsidRDefault="001B06BC" w:rsidP="001B06BC">
      <w:pPr>
        <w:pStyle w:val="a7"/>
        <w:snapToGrid w:val="0"/>
        <w:spacing w:before="0" w:beforeAutospacing="0" w:after="0" w:afterAutospacing="0" w:line="540" w:lineRule="exact"/>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8.2喷灌机械设备</w:t>
      </w:r>
    </w:p>
    <w:p w:rsidR="001B06BC" w:rsidRDefault="001B06BC" w:rsidP="001B06BC">
      <w:pPr>
        <w:pStyle w:val="a7"/>
        <w:snapToGrid w:val="0"/>
        <w:spacing w:before="0" w:beforeAutospacing="0" w:after="0" w:afterAutospacing="0" w:line="540" w:lineRule="exact"/>
        <w:ind w:firstLine="640"/>
        <w:jc w:val="both"/>
        <w:rPr>
          <w:rFonts w:ascii="仿宋" w:eastAsia="仿宋" w:hAnsi="仿宋" w:cs="仿宋_GB2312"/>
          <w:sz w:val="32"/>
          <w:szCs w:val="32"/>
        </w:rPr>
      </w:pPr>
      <w:r>
        <w:rPr>
          <w:rFonts w:ascii="仿宋" w:eastAsia="仿宋" w:hAnsi="仿宋" w:cs="仿宋_GB2312" w:hint="eastAsia"/>
          <w:sz w:val="32"/>
          <w:szCs w:val="32"/>
        </w:rPr>
        <w:t>8.2.1喷灌机</w:t>
      </w:r>
    </w:p>
    <w:p w:rsidR="001B06BC" w:rsidRDefault="001B06BC" w:rsidP="001B06BC">
      <w:pPr>
        <w:pStyle w:val="a7"/>
        <w:snapToGrid w:val="0"/>
        <w:spacing w:before="0" w:beforeAutospacing="0" w:after="0" w:afterAutospacing="0" w:line="540" w:lineRule="exact"/>
        <w:ind w:firstLine="640"/>
        <w:jc w:val="both"/>
        <w:rPr>
          <w:rFonts w:ascii="仿宋" w:eastAsia="仿宋" w:hAnsi="仿宋" w:cs="仿宋_GB2312"/>
          <w:sz w:val="32"/>
          <w:szCs w:val="32"/>
        </w:rPr>
      </w:pPr>
      <w:r>
        <w:rPr>
          <w:rFonts w:ascii="仿宋" w:eastAsia="仿宋" w:hAnsi="仿宋" w:cs="仿宋_GB2312" w:hint="eastAsia"/>
          <w:sz w:val="32"/>
          <w:szCs w:val="32"/>
        </w:rPr>
        <w:t>8.2.2微灌设备</w:t>
      </w:r>
    </w:p>
    <w:p w:rsidR="001B06BC" w:rsidRDefault="001B06BC" w:rsidP="001B06BC">
      <w:pPr>
        <w:pStyle w:val="a7"/>
        <w:snapToGrid w:val="0"/>
        <w:spacing w:before="0" w:beforeAutospacing="0" w:after="0" w:afterAutospacing="0" w:line="540" w:lineRule="exact"/>
        <w:ind w:firstLine="640"/>
        <w:jc w:val="both"/>
        <w:rPr>
          <w:rFonts w:ascii="仿宋" w:eastAsia="仿宋" w:hAnsi="仿宋" w:cs="仿宋_GB2312" w:hint="eastAsia"/>
          <w:sz w:val="32"/>
          <w:szCs w:val="32"/>
        </w:rPr>
      </w:pPr>
      <w:r>
        <w:rPr>
          <w:rFonts w:ascii="仿宋" w:eastAsia="仿宋" w:hAnsi="仿宋" w:cs="仿宋_GB2312" w:hint="eastAsia"/>
          <w:sz w:val="32"/>
          <w:szCs w:val="32"/>
        </w:rPr>
        <w:t>8.2.3灌溉首部（含灌溉水增压设备、过滤设备、水质</w:t>
      </w:r>
    </w:p>
    <w:p w:rsidR="001B06BC" w:rsidRDefault="001B06BC" w:rsidP="001B06BC">
      <w:pPr>
        <w:pStyle w:val="a7"/>
        <w:snapToGrid w:val="0"/>
        <w:spacing w:before="0" w:beforeAutospacing="0" w:after="0" w:afterAutospacing="0" w:line="540" w:lineRule="exact"/>
        <w:ind w:leftChars="700" w:left="1470"/>
        <w:jc w:val="both"/>
        <w:rPr>
          <w:rFonts w:ascii="仿宋" w:eastAsia="仿宋" w:hAnsi="仿宋" w:cs="仿宋_GB2312"/>
          <w:sz w:val="32"/>
          <w:szCs w:val="32"/>
        </w:rPr>
      </w:pPr>
      <w:r>
        <w:rPr>
          <w:rFonts w:ascii="仿宋" w:eastAsia="仿宋" w:hAnsi="仿宋" w:cs="仿宋_GB2312" w:hint="eastAsia"/>
          <w:sz w:val="32"/>
          <w:szCs w:val="32"/>
        </w:rPr>
        <w:t>软化设备、灌溉施肥一体化设备以及营养液消毒设备等）</w:t>
      </w:r>
    </w:p>
    <w:p w:rsidR="001B06BC" w:rsidRDefault="001B06BC" w:rsidP="001B06BC">
      <w:pPr>
        <w:pStyle w:val="a7"/>
        <w:snapToGrid w:val="0"/>
        <w:spacing w:before="0" w:beforeAutospacing="0" w:after="0" w:afterAutospacing="0" w:line="360" w:lineRule="auto"/>
        <w:jc w:val="both"/>
        <w:rPr>
          <w:rFonts w:ascii="黑体" w:eastAsia="黑体" w:hAnsi="黑体" w:cs="仿宋_GB2312"/>
          <w:sz w:val="32"/>
          <w:szCs w:val="32"/>
        </w:rPr>
      </w:pPr>
      <w:r>
        <w:rPr>
          <w:rFonts w:ascii="黑体" w:eastAsia="黑体" w:hAnsi="黑体" w:cs="仿宋_GB2312" w:hint="eastAsia"/>
          <w:sz w:val="32"/>
          <w:szCs w:val="32"/>
        </w:rPr>
        <w:t>9</w:t>
      </w:r>
      <w:r>
        <w:rPr>
          <w:rFonts w:ascii="黑体" w:eastAsia="黑体" w:hAnsi="黑体" w:cs="仿宋_GB2312"/>
          <w:sz w:val="32"/>
          <w:szCs w:val="32"/>
        </w:rPr>
        <w:t>.</w:t>
      </w:r>
      <w:r>
        <w:rPr>
          <w:rFonts w:ascii="黑体" w:eastAsia="黑体" w:hAnsi="黑体" w:cs="仿宋_GB2312" w:hint="eastAsia"/>
          <w:sz w:val="32"/>
          <w:szCs w:val="32"/>
        </w:rPr>
        <w:t>畜牧机械</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9.1饲料（草）加工机械设备</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lastRenderedPageBreak/>
        <w:t>9.1.1铡草机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9.1.2青贮切碎机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9.1.3</w:t>
      </w:r>
      <w:proofErr w:type="gramStart"/>
      <w:r>
        <w:rPr>
          <w:rFonts w:ascii="仿宋" w:eastAsia="仿宋" w:hAnsi="仿宋" w:cs="仿宋_GB2312" w:hint="eastAsia"/>
          <w:sz w:val="32"/>
          <w:szCs w:val="32"/>
        </w:rPr>
        <w:t>揉丝机</w:t>
      </w:r>
      <w:proofErr w:type="gramEnd"/>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9.1.4压块机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9.1.5饲料（草）粉碎机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9.1.6饲料混合机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9.1.7颗粒饲料压制机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9.1.8饲料制备（搅拌）机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w:t>
      </w:r>
      <w:r>
        <w:rPr>
          <w:rFonts w:ascii="仿宋" w:eastAsia="仿宋" w:hAnsi="仿宋" w:cs="仿宋_GB2312"/>
          <w:sz w:val="32"/>
          <w:szCs w:val="32"/>
        </w:rPr>
        <w:t xml:space="preserve"> </w:t>
      </w:r>
      <w:r>
        <w:rPr>
          <w:rFonts w:ascii="仿宋" w:eastAsia="仿宋" w:hAnsi="仿宋" w:cs="仿宋_GB2312" w:hint="eastAsia"/>
          <w:sz w:val="32"/>
          <w:szCs w:val="32"/>
        </w:rPr>
        <w:t>9.2饲养机械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9.2.1孵化机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9.2.2喂料机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9.2.3送料机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9.2.4清粪机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9.2.5粪污固液分离机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9.3畜产品采集加工机械设备</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9.3.1挤奶机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9.3.2剪羊毛机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9.3.3贮奶（冷藏）罐</w:t>
      </w:r>
    </w:p>
    <w:p w:rsidR="001B06BC" w:rsidRDefault="001B06BC" w:rsidP="001B06BC">
      <w:pPr>
        <w:pStyle w:val="a7"/>
        <w:snapToGrid w:val="0"/>
        <w:spacing w:before="0" w:beforeAutospacing="0" w:after="0" w:afterAutospacing="0" w:line="360" w:lineRule="auto"/>
        <w:jc w:val="both"/>
        <w:rPr>
          <w:rFonts w:ascii="黑体" w:eastAsia="黑体" w:hAnsi="黑体" w:cs="仿宋_GB2312"/>
          <w:sz w:val="32"/>
          <w:szCs w:val="32"/>
        </w:rPr>
      </w:pPr>
      <w:r>
        <w:rPr>
          <w:rFonts w:ascii="黑体" w:eastAsia="黑体" w:hAnsi="黑体" w:cs="仿宋_GB2312" w:hint="eastAsia"/>
          <w:sz w:val="32"/>
          <w:szCs w:val="32"/>
        </w:rPr>
        <w:t>10</w:t>
      </w:r>
      <w:r>
        <w:rPr>
          <w:rFonts w:ascii="黑体" w:eastAsia="黑体" w:hAnsi="黑体" w:cs="仿宋_GB2312"/>
          <w:sz w:val="32"/>
          <w:szCs w:val="32"/>
        </w:rPr>
        <w:t>.</w:t>
      </w:r>
      <w:r>
        <w:rPr>
          <w:rFonts w:ascii="黑体" w:eastAsia="黑体" w:hAnsi="黑体" w:cs="仿宋_GB2312" w:hint="eastAsia"/>
          <w:sz w:val="32"/>
          <w:szCs w:val="32"/>
        </w:rPr>
        <w:t>水产机械</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10.1水产养殖机械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10.1.1增氧机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10.1.2投饲机（</w:t>
      </w:r>
      <w:proofErr w:type="gramStart"/>
      <w:r>
        <w:rPr>
          <w:rFonts w:ascii="仿宋" w:eastAsia="仿宋" w:hAnsi="仿宋" w:cs="仿宋_GB2312" w:hint="eastAsia"/>
          <w:sz w:val="32"/>
          <w:szCs w:val="32"/>
        </w:rPr>
        <w:t>含投饲</w:t>
      </w:r>
      <w:proofErr w:type="gramEnd"/>
      <w:r>
        <w:rPr>
          <w:rFonts w:ascii="仿宋" w:eastAsia="仿宋" w:hAnsi="仿宋" w:cs="仿宋_GB2312" w:hint="eastAsia"/>
          <w:sz w:val="32"/>
          <w:szCs w:val="32"/>
        </w:rPr>
        <w:t>无人船）</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lastRenderedPageBreak/>
        <w:t>10.1.3网箱养殖设备</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w:t>
      </w:r>
      <w:r>
        <w:rPr>
          <w:rFonts w:ascii="仿宋" w:eastAsia="仿宋" w:hAnsi="仿宋" w:cs="仿宋_GB2312"/>
          <w:sz w:val="32"/>
          <w:szCs w:val="32"/>
        </w:rPr>
        <w:t>10.2水产捕捞机械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sz w:val="32"/>
          <w:szCs w:val="32"/>
        </w:rPr>
        <w:t>10.2.1绞纲机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sz w:val="32"/>
          <w:szCs w:val="32"/>
        </w:rPr>
        <w:t>10.2.2船用油污水分离装置</w:t>
      </w:r>
    </w:p>
    <w:p w:rsidR="001B06BC" w:rsidRDefault="001B06BC" w:rsidP="001B06BC">
      <w:pPr>
        <w:pStyle w:val="a7"/>
        <w:snapToGrid w:val="0"/>
        <w:spacing w:before="0" w:beforeAutospacing="0" w:after="0" w:afterAutospacing="0" w:line="360" w:lineRule="auto"/>
        <w:jc w:val="both"/>
        <w:rPr>
          <w:rFonts w:ascii="黑体" w:eastAsia="黑体" w:hAnsi="黑体" w:cs="仿宋_GB2312"/>
          <w:sz w:val="32"/>
          <w:szCs w:val="32"/>
        </w:rPr>
      </w:pPr>
      <w:r>
        <w:rPr>
          <w:rFonts w:ascii="黑体" w:eastAsia="黑体" w:hAnsi="黑体" w:cs="仿宋_GB2312" w:hint="eastAsia"/>
          <w:sz w:val="32"/>
          <w:szCs w:val="32"/>
        </w:rPr>
        <w:t>11</w:t>
      </w:r>
      <w:r>
        <w:rPr>
          <w:rFonts w:ascii="黑体" w:eastAsia="黑体" w:hAnsi="黑体" w:cs="仿宋_GB2312"/>
          <w:sz w:val="32"/>
          <w:szCs w:val="32"/>
        </w:rPr>
        <w:t>.</w:t>
      </w:r>
      <w:r>
        <w:rPr>
          <w:rFonts w:ascii="黑体" w:eastAsia="黑体" w:hAnsi="黑体" w:cs="仿宋_GB2312" w:hint="eastAsia"/>
          <w:sz w:val="32"/>
          <w:szCs w:val="32"/>
        </w:rPr>
        <w:t>农业废弃物利用处理设备</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w:t>
      </w:r>
      <w:r>
        <w:rPr>
          <w:rFonts w:ascii="仿宋" w:eastAsia="仿宋" w:hAnsi="仿宋" w:cs="仿宋_GB2312"/>
          <w:sz w:val="32"/>
          <w:szCs w:val="32"/>
        </w:rPr>
        <w:t xml:space="preserve"> </w:t>
      </w:r>
      <w:r>
        <w:rPr>
          <w:rFonts w:ascii="仿宋" w:eastAsia="仿宋" w:hAnsi="仿宋" w:cs="仿宋_GB2312" w:hint="eastAsia"/>
          <w:sz w:val="32"/>
          <w:szCs w:val="32"/>
        </w:rPr>
        <w:t>11.1废弃物处理设备</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11.1.1废弃物料烘干机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11.1.</w:t>
      </w:r>
      <w:r>
        <w:rPr>
          <w:rFonts w:ascii="仿宋" w:eastAsia="仿宋" w:hAnsi="仿宋" w:cs="仿宋_GB2312"/>
          <w:sz w:val="32"/>
          <w:szCs w:val="32"/>
        </w:rPr>
        <w:t>2</w:t>
      </w:r>
      <w:r>
        <w:rPr>
          <w:rFonts w:ascii="仿宋" w:eastAsia="仿宋" w:hAnsi="仿宋" w:cs="仿宋_GB2312" w:hint="eastAsia"/>
          <w:sz w:val="32"/>
          <w:szCs w:val="32"/>
        </w:rPr>
        <w:t>残膜回收机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11.1.</w:t>
      </w:r>
      <w:r>
        <w:rPr>
          <w:rFonts w:ascii="仿宋" w:eastAsia="仿宋" w:hAnsi="仿宋" w:cs="仿宋_GB2312"/>
          <w:sz w:val="32"/>
          <w:szCs w:val="32"/>
        </w:rPr>
        <w:t>3</w:t>
      </w:r>
      <w:r>
        <w:rPr>
          <w:rFonts w:ascii="仿宋" w:eastAsia="仿宋" w:hAnsi="仿宋" w:cs="仿宋_GB2312" w:hint="eastAsia"/>
          <w:sz w:val="32"/>
          <w:szCs w:val="32"/>
        </w:rPr>
        <w:t>沼液沼渣抽排设备</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11.1.</w:t>
      </w:r>
      <w:r>
        <w:rPr>
          <w:rFonts w:ascii="仿宋" w:eastAsia="仿宋" w:hAnsi="仿宋" w:cs="仿宋_GB2312"/>
          <w:sz w:val="32"/>
          <w:szCs w:val="32"/>
        </w:rPr>
        <w:t>4</w:t>
      </w:r>
      <w:r>
        <w:rPr>
          <w:rFonts w:ascii="仿宋" w:eastAsia="仿宋" w:hAnsi="仿宋" w:cs="仿宋_GB2312" w:hint="eastAsia"/>
          <w:sz w:val="32"/>
          <w:szCs w:val="32"/>
        </w:rPr>
        <w:t>秸秆压块（粒、棒）机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11.1.</w:t>
      </w:r>
      <w:r>
        <w:rPr>
          <w:rFonts w:ascii="仿宋" w:eastAsia="仿宋" w:hAnsi="仿宋" w:cs="仿宋_GB2312"/>
          <w:sz w:val="32"/>
          <w:szCs w:val="32"/>
        </w:rPr>
        <w:t>5</w:t>
      </w:r>
      <w:r>
        <w:rPr>
          <w:rFonts w:ascii="仿宋" w:eastAsia="仿宋" w:hAnsi="仿宋" w:cs="仿宋_GB2312" w:hint="eastAsia"/>
          <w:sz w:val="32"/>
          <w:szCs w:val="32"/>
        </w:rPr>
        <w:t>病死畜禽无害化处理设备</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11.1.</w:t>
      </w:r>
      <w:r>
        <w:rPr>
          <w:rFonts w:ascii="仿宋" w:eastAsia="仿宋" w:hAnsi="仿宋" w:cs="仿宋_GB2312"/>
          <w:sz w:val="32"/>
          <w:szCs w:val="32"/>
        </w:rPr>
        <w:t>6</w:t>
      </w:r>
      <w:r>
        <w:rPr>
          <w:rFonts w:ascii="仿宋" w:eastAsia="仿宋" w:hAnsi="仿宋" w:cs="仿宋_GB2312" w:hint="eastAsia"/>
          <w:sz w:val="32"/>
          <w:szCs w:val="32"/>
        </w:rPr>
        <w:t>有机废弃物好氧发酵翻堆机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11.1.</w:t>
      </w:r>
      <w:r>
        <w:rPr>
          <w:rFonts w:ascii="仿宋" w:eastAsia="仿宋" w:hAnsi="仿宋" w:cs="仿宋_GB2312"/>
          <w:sz w:val="32"/>
          <w:szCs w:val="32"/>
        </w:rPr>
        <w:t>7</w:t>
      </w:r>
      <w:r>
        <w:rPr>
          <w:rFonts w:ascii="仿宋" w:eastAsia="仿宋" w:hAnsi="仿宋" w:cs="仿宋_GB2312" w:hint="eastAsia"/>
          <w:sz w:val="32"/>
          <w:szCs w:val="32"/>
        </w:rPr>
        <w:t>有机废弃物干式厌氧发酵装置</w:t>
      </w:r>
    </w:p>
    <w:p w:rsidR="001B06BC" w:rsidRDefault="001B06BC" w:rsidP="001B06BC">
      <w:pPr>
        <w:pStyle w:val="a7"/>
        <w:snapToGrid w:val="0"/>
        <w:spacing w:before="0" w:beforeAutospacing="0" w:after="0" w:afterAutospacing="0" w:line="360" w:lineRule="auto"/>
        <w:jc w:val="both"/>
        <w:rPr>
          <w:rFonts w:ascii="黑体" w:eastAsia="黑体" w:hAnsi="黑体" w:cs="仿宋_GB2312"/>
          <w:sz w:val="32"/>
          <w:szCs w:val="32"/>
        </w:rPr>
      </w:pPr>
      <w:r>
        <w:rPr>
          <w:rFonts w:ascii="黑体" w:eastAsia="黑体" w:hAnsi="黑体" w:cs="仿宋_GB2312" w:hint="eastAsia"/>
          <w:sz w:val="32"/>
          <w:szCs w:val="32"/>
        </w:rPr>
        <w:t>12</w:t>
      </w:r>
      <w:r>
        <w:rPr>
          <w:rFonts w:ascii="黑体" w:eastAsia="黑体" w:hAnsi="黑体" w:cs="仿宋_GB2312"/>
          <w:sz w:val="32"/>
          <w:szCs w:val="32"/>
        </w:rPr>
        <w:t>.</w:t>
      </w:r>
      <w:r>
        <w:rPr>
          <w:rFonts w:ascii="黑体" w:eastAsia="黑体" w:hAnsi="黑体" w:cs="仿宋_GB2312" w:hint="eastAsia"/>
          <w:sz w:val="32"/>
          <w:szCs w:val="32"/>
        </w:rPr>
        <w:t>农田基本建设机械</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12.1</w:t>
      </w:r>
      <w:r>
        <w:rPr>
          <w:rFonts w:ascii="仿宋" w:eastAsia="仿宋" w:hAnsi="仿宋" w:cs="仿宋_GB2312"/>
          <w:sz w:val="32"/>
          <w:szCs w:val="32"/>
        </w:rPr>
        <w:t>挖掘机械</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12.1.1挖坑机</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w:t>
      </w:r>
      <w:r>
        <w:rPr>
          <w:rFonts w:ascii="仿宋" w:eastAsia="仿宋" w:hAnsi="仿宋" w:cs="仿宋_GB2312"/>
          <w:sz w:val="32"/>
          <w:szCs w:val="32"/>
        </w:rPr>
        <w:t>12.2</w:t>
      </w:r>
      <w:r>
        <w:rPr>
          <w:rFonts w:ascii="仿宋" w:eastAsia="仿宋" w:hAnsi="仿宋" w:cs="仿宋_GB2312" w:hint="eastAsia"/>
          <w:sz w:val="32"/>
          <w:szCs w:val="32"/>
        </w:rPr>
        <w:t>平地机械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12.</w:t>
      </w:r>
      <w:r>
        <w:rPr>
          <w:rFonts w:ascii="仿宋" w:eastAsia="仿宋" w:hAnsi="仿宋" w:cs="仿宋_GB2312"/>
          <w:sz w:val="32"/>
          <w:szCs w:val="32"/>
        </w:rPr>
        <w:t>2</w:t>
      </w:r>
      <w:r>
        <w:rPr>
          <w:rFonts w:ascii="仿宋" w:eastAsia="仿宋" w:hAnsi="仿宋" w:cs="仿宋_GB2312" w:hint="eastAsia"/>
          <w:sz w:val="32"/>
          <w:szCs w:val="32"/>
        </w:rPr>
        <w:t>.1平地机</w:t>
      </w:r>
    </w:p>
    <w:p w:rsidR="001B06BC" w:rsidRDefault="001B06BC" w:rsidP="001B06BC">
      <w:pPr>
        <w:pStyle w:val="a7"/>
        <w:snapToGrid w:val="0"/>
        <w:spacing w:before="0" w:beforeAutospacing="0" w:after="0" w:afterAutospacing="0" w:line="360" w:lineRule="auto"/>
        <w:jc w:val="both"/>
        <w:rPr>
          <w:rFonts w:ascii="黑体" w:eastAsia="黑体" w:hAnsi="黑体" w:cs="仿宋_GB2312"/>
          <w:sz w:val="32"/>
          <w:szCs w:val="32"/>
        </w:rPr>
      </w:pPr>
      <w:r>
        <w:rPr>
          <w:rFonts w:ascii="黑体" w:eastAsia="黑体" w:hAnsi="黑体" w:cs="仿宋_GB2312" w:hint="eastAsia"/>
          <w:sz w:val="32"/>
          <w:szCs w:val="32"/>
        </w:rPr>
        <w:t>13</w:t>
      </w:r>
      <w:r>
        <w:rPr>
          <w:rFonts w:ascii="黑体" w:eastAsia="黑体" w:hAnsi="黑体" w:cs="仿宋_GB2312"/>
          <w:sz w:val="32"/>
          <w:szCs w:val="32"/>
        </w:rPr>
        <w:t>.</w:t>
      </w:r>
      <w:r>
        <w:rPr>
          <w:rFonts w:ascii="黑体" w:eastAsia="黑体" w:hAnsi="黑体" w:cs="仿宋_GB2312" w:hint="eastAsia"/>
          <w:sz w:val="32"/>
          <w:szCs w:val="32"/>
        </w:rPr>
        <w:t>设施农业设备</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w:t>
      </w:r>
      <w:r>
        <w:rPr>
          <w:rFonts w:ascii="仿宋" w:eastAsia="仿宋" w:hAnsi="仿宋" w:cs="仿宋_GB2312"/>
          <w:sz w:val="32"/>
          <w:szCs w:val="32"/>
        </w:rPr>
        <w:t xml:space="preserve"> </w:t>
      </w:r>
      <w:r>
        <w:rPr>
          <w:rFonts w:ascii="仿宋" w:eastAsia="仿宋" w:hAnsi="仿宋" w:cs="仿宋_GB2312" w:hint="eastAsia"/>
          <w:sz w:val="32"/>
          <w:szCs w:val="32"/>
        </w:rPr>
        <w:t>13.1温室大棚设备</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13.1.1电动卷帘机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13.1.2热风炉</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lastRenderedPageBreak/>
        <w:t xml:space="preserve">  </w:t>
      </w:r>
      <w:r>
        <w:rPr>
          <w:rFonts w:ascii="仿宋" w:eastAsia="仿宋" w:hAnsi="仿宋" w:cs="仿宋_GB2312" w:hint="eastAsia"/>
          <w:sz w:val="32"/>
          <w:szCs w:val="32"/>
        </w:rPr>
        <w:t xml:space="preserve">  13.2食用菌生产设备</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13.</w:t>
      </w:r>
      <w:r>
        <w:rPr>
          <w:rFonts w:ascii="仿宋" w:eastAsia="仿宋" w:hAnsi="仿宋" w:cs="仿宋_GB2312"/>
          <w:sz w:val="32"/>
          <w:szCs w:val="32"/>
        </w:rPr>
        <w:t>2</w:t>
      </w:r>
      <w:r>
        <w:rPr>
          <w:rFonts w:ascii="仿宋" w:eastAsia="仿宋" w:hAnsi="仿宋" w:cs="仿宋_GB2312" w:hint="eastAsia"/>
          <w:sz w:val="32"/>
          <w:szCs w:val="32"/>
        </w:rPr>
        <w:t>.1蒸汽灭菌设备</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13.2.2食用菌料装瓶（袋）机</w:t>
      </w:r>
    </w:p>
    <w:p w:rsidR="001B06BC" w:rsidRDefault="001B06BC" w:rsidP="001B06BC">
      <w:pPr>
        <w:pStyle w:val="a7"/>
        <w:snapToGrid w:val="0"/>
        <w:spacing w:before="0" w:beforeAutospacing="0" w:after="0" w:afterAutospacing="0" w:line="360" w:lineRule="auto"/>
        <w:jc w:val="both"/>
        <w:rPr>
          <w:rFonts w:ascii="黑体" w:eastAsia="黑体" w:hAnsi="黑体" w:cs="仿宋_GB2312"/>
          <w:sz w:val="32"/>
          <w:szCs w:val="32"/>
        </w:rPr>
      </w:pPr>
      <w:r>
        <w:rPr>
          <w:rFonts w:ascii="黑体" w:eastAsia="黑体" w:hAnsi="黑体" w:cs="仿宋_GB2312" w:hint="eastAsia"/>
          <w:sz w:val="32"/>
          <w:szCs w:val="32"/>
        </w:rPr>
        <w:t>14</w:t>
      </w:r>
      <w:r>
        <w:rPr>
          <w:rFonts w:ascii="黑体" w:eastAsia="黑体" w:hAnsi="黑体" w:cs="仿宋_GB2312"/>
          <w:sz w:val="32"/>
          <w:szCs w:val="32"/>
        </w:rPr>
        <w:t>.</w:t>
      </w:r>
      <w:r>
        <w:rPr>
          <w:rFonts w:ascii="黑体" w:eastAsia="黑体" w:hAnsi="黑体" w:cs="仿宋_GB2312" w:hint="eastAsia"/>
          <w:sz w:val="32"/>
          <w:szCs w:val="32"/>
        </w:rPr>
        <w:t>动力机械</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14.1拖拉机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14.1.1轮式拖拉机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14.1.2手扶拖拉机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14.1.3履带式拖拉机</w:t>
      </w:r>
    </w:p>
    <w:p w:rsidR="001B06BC" w:rsidRDefault="001B06BC" w:rsidP="001B06BC">
      <w:pPr>
        <w:pStyle w:val="a7"/>
        <w:snapToGrid w:val="0"/>
        <w:spacing w:before="0" w:beforeAutospacing="0" w:after="0" w:afterAutospacing="0" w:line="360" w:lineRule="auto"/>
        <w:jc w:val="both"/>
        <w:rPr>
          <w:rFonts w:ascii="黑体" w:eastAsia="黑体" w:hAnsi="黑体" w:cs="仿宋_GB2312"/>
          <w:sz w:val="32"/>
          <w:szCs w:val="32"/>
        </w:rPr>
      </w:pPr>
      <w:r>
        <w:rPr>
          <w:rFonts w:ascii="黑体" w:eastAsia="黑体" w:hAnsi="黑体" w:cs="仿宋_GB2312" w:hint="eastAsia"/>
          <w:sz w:val="32"/>
          <w:szCs w:val="32"/>
        </w:rPr>
        <w:t>15</w:t>
      </w:r>
      <w:r>
        <w:rPr>
          <w:rFonts w:ascii="黑体" w:eastAsia="黑体" w:hAnsi="黑体" w:cs="仿宋_GB2312"/>
          <w:sz w:val="32"/>
          <w:szCs w:val="32"/>
        </w:rPr>
        <w:t>.</w:t>
      </w:r>
      <w:r>
        <w:rPr>
          <w:rFonts w:ascii="黑体" w:eastAsia="黑体" w:hAnsi="黑体" w:cs="仿宋_GB2312" w:hint="eastAsia"/>
          <w:sz w:val="32"/>
          <w:szCs w:val="32"/>
        </w:rPr>
        <w:t>其他机械</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15.1养蜂设备</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15.1.1养蜂平台</w:t>
      </w:r>
    </w:p>
    <w:p w:rsidR="001B06BC" w:rsidRDefault="001B06BC" w:rsidP="001B06BC">
      <w:pPr>
        <w:pStyle w:val="a7"/>
        <w:snapToGrid w:val="0"/>
        <w:spacing w:before="0" w:beforeAutospacing="0" w:after="0" w:afterAutospacing="0" w:line="360" w:lineRule="auto"/>
        <w:jc w:val="both"/>
        <w:rPr>
          <w:rFonts w:ascii="仿宋" w:eastAsia="仿宋" w:hAnsi="仿宋" w:cs="仿宋_GB2312"/>
          <w:sz w:val="32"/>
          <w:szCs w:val="32"/>
        </w:rPr>
      </w:pPr>
      <w:r>
        <w:rPr>
          <w:rFonts w:ascii="仿宋" w:eastAsia="仿宋" w:hAnsi="仿宋" w:cs="仿宋_GB2312"/>
          <w:sz w:val="32"/>
          <w:szCs w:val="32"/>
        </w:rPr>
        <w:t xml:space="preserve">  </w:t>
      </w:r>
      <w:r>
        <w:rPr>
          <w:rFonts w:ascii="仿宋" w:eastAsia="仿宋" w:hAnsi="仿宋" w:cs="仿宋_GB2312" w:hint="eastAsia"/>
          <w:sz w:val="32"/>
          <w:szCs w:val="32"/>
        </w:rPr>
        <w:t xml:space="preserve">  15.2其他机械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w:t>
      </w:r>
      <w:r>
        <w:rPr>
          <w:rFonts w:ascii="仿宋" w:eastAsia="仿宋" w:hAnsi="仿宋" w:cs="仿宋_GB2312"/>
          <w:sz w:val="32"/>
          <w:szCs w:val="32"/>
        </w:rPr>
        <w:t>1</w:t>
      </w:r>
      <w:r>
        <w:rPr>
          <w:rFonts w:ascii="仿宋" w:eastAsia="仿宋" w:hAnsi="仿宋" w:cs="仿宋_GB2312" w:hint="eastAsia"/>
          <w:sz w:val="32"/>
          <w:szCs w:val="32"/>
        </w:rPr>
        <w:t>驱动</w:t>
      </w:r>
      <w:proofErr w:type="gramStart"/>
      <w:r>
        <w:rPr>
          <w:rFonts w:ascii="仿宋" w:eastAsia="仿宋" w:hAnsi="仿宋" w:cs="仿宋_GB2312" w:hint="eastAsia"/>
          <w:sz w:val="32"/>
          <w:szCs w:val="32"/>
        </w:rPr>
        <w:t>耙</w:t>
      </w:r>
      <w:proofErr w:type="gramEnd"/>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w:t>
      </w:r>
      <w:r>
        <w:rPr>
          <w:rFonts w:ascii="仿宋" w:eastAsia="仿宋" w:hAnsi="仿宋" w:cs="仿宋_GB2312"/>
          <w:sz w:val="32"/>
          <w:szCs w:val="32"/>
        </w:rPr>
        <w:t>2</w:t>
      </w:r>
      <w:r>
        <w:rPr>
          <w:rFonts w:ascii="仿宋" w:eastAsia="仿宋" w:hAnsi="仿宋" w:cs="仿宋_GB2312" w:hint="eastAsia"/>
          <w:sz w:val="32"/>
          <w:szCs w:val="32"/>
        </w:rPr>
        <w:t>籽棉清理机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w:t>
      </w:r>
      <w:r>
        <w:rPr>
          <w:rFonts w:ascii="仿宋" w:eastAsia="仿宋" w:hAnsi="仿宋" w:cs="仿宋_GB2312"/>
          <w:sz w:val="32"/>
          <w:szCs w:val="32"/>
        </w:rPr>
        <w:t>3</w:t>
      </w:r>
      <w:r>
        <w:rPr>
          <w:rFonts w:ascii="仿宋" w:eastAsia="仿宋" w:hAnsi="仿宋" w:cs="仿宋_GB2312" w:hint="eastAsia"/>
          <w:sz w:val="32"/>
          <w:szCs w:val="32"/>
        </w:rPr>
        <w:t>水帘降温设备</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w:t>
      </w:r>
      <w:r>
        <w:rPr>
          <w:rFonts w:ascii="仿宋" w:eastAsia="仿宋" w:hAnsi="仿宋" w:cs="仿宋_GB2312"/>
          <w:sz w:val="32"/>
          <w:szCs w:val="32"/>
        </w:rPr>
        <w:t>4</w:t>
      </w:r>
      <w:r>
        <w:rPr>
          <w:rFonts w:ascii="仿宋" w:eastAsia="仿宋" w:hAnsi="仿宋" w:cs="仿宋_GB2312" w:hint="eastAsia"/>
          <w:sz w:val="32"/>
          <w:szCs w:val="32"/>
        </w:rPr>
        <w:t>热水加温系统</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w:t>
      </w:r>
      <w:r>
        <w:rPr>
          <w:rFonts w:ascii="仿宋" w:eastAsia="仿宋" w:hAnsi="仿宋" w:cs="仿宋_GB2312"/>
          <w:sz w:val="32"/>
          <w:szCs w:val="32"/>
        </w:rPr>
        <w:t>5</w:t>
      </w:r>
      <w:r>
        <w:rPr>
          <w:rFonts w:ascii="仿宋" w:eastAsia="仿宋" w:hAnsi="仿宋" w:cs="仿宋_GB2312" w:hint="eastAsia"/>
          <w:sz w:val="32"/>
          <w:szCs w:val="32"/>
        </w:rPr>
        <w:t>简易保鲜储藏设备</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w:t>
      </w:r>
      <w:r>
        <w:rPr>
          <w:rFonts w:ascii="仿宋" w:eastAsia="仿宋" w:hAnsi="仿宋" w:cs="仿宋_GB2312"/>
          <w:sz w:val="32"/>
          <w:szCs w:val="32"/>
        </w:rPr>
        <w:t>6</w:t>
      </w:r>
      <w:r>
        <w:rPr>
          <w:rFonts w:ascii="仿宋" w:eastAsia="仿宋" w:hAnsi="仿宋" w:cs="仿宋_GB2312" w:hint="eastAsia"/>
          <w:sz w:val="32"/>
          <w:szCs w:val="32"/>
        </w:rPr>
        <w:t>水井钻机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w:t>
      </w:r>
      <w:r>
        <w:rPr>
          <w:rFonts w:ascii="仿宋" w:eastAsia="仿宋" w:hAnsi="仿宋" w:cs="仿宋_GB2312"/>
          <w:sz w:val="32"/>
          <w:szCs w:val="32"/>
        </w:rPr>
        <w:t>7</w:t>
      </w:r>
      <w:r>
        <w:rPr>
          <w:rFonts w:ascii="仿宋" w:eastAsia="仿宋" w:hAnsi="仿宋" w:cs="仿宋_GB2312" w:hint="eastAsia"/>
          <w:sz w:val="32"/>
          <w:szCs w:val="32"/>
        </w:rPr>
        <w:t>旋耕播种机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w:t>
      </w:r>
      <w:r>
        <w:rPr>
          <w:rFonts w:ascii="仿宋" w:eastAsia="仿宋" w:hAnsi="仿宋" w:cs="仿宋_GB2312"/>
          <w:sz w:val="32"/>
          <w:szCs w:val="32"/>
        </w:rPr>
        <w:t>8</w:t>
      </w:r>
      <w:r>
        <w:rPr>
          <w:rFonts w:ascii="仿宋" w:eastAsia="仿宋" w:hAnsi="仿宋" w:cs="仿宋_GB2312" w:hint="eastAsia"/>
          <w:sz w:val="32"/>
          <w:szCs w:val="32"/>
        </w:rPr>
        <w:t>大米色选机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w:t>
      </w:r>
      <w:r>
        <w:rPr>
          <w:rFonts w:ascii="仿宋" w:eastAsia="仿宋" w:hAnsi="仿宋" w:cs="仿宋_GB2312"/>
          <w:sz w:val="32"/>
          <w:szCs w:val="32"/>
        </w:rPr>
        <w:t>9</w:t>
      </w:r>
      <w:r>
        <w:rPr>
          <w:rFonts w:ascii="仿宋" w:eastAsia="仿宋" w:hAnsi="仿宋" w:cs="仿宋_GB2312" w:hint="eastAsia"/>
          <w:sz w:val="32"/>
          <w:szCs w:val="32"/>
        </w:rPr>
        <w:t>杂粮色选机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15.2.1</w:t>
      </w:r>
      <w:r>
        <w:rPr>
          <w:rFonts w:ascii="仿宋" w:eastAsia="仿宋" w:hAnsi="仿宋" w:cs="仿宋_GB2312"/>
          <w:sz w:val="32"/>
          <w:szCs w:val="32"/>
        </w:rPr>
        <w:t>0</w:t>
      </w:r>
      <w:r>
        <w:rPr>
          <w:rFonts w:ascii="仿宋" w:eastAsia="仿宋" w:hAnsi="仿宋" w:cs="仿宋_GB2312" w:hint="eastAsia"/>
          <w:sz w:val="32"/>
          <w:szCs w:val="32"/>
        </w:rPr>
        <w:t>甘蔗田间收集搬运机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lastRenderedPageBreak/>
        <w:t>15.2.</w:t>
      </w:r>
      <w:r>
        <w:rPr>
          <w:rFonts w:ascii="仿宋" w:eastAsia="仿宋" w:hAnsi="仿宋" w:cs="仿宋_GB2312"/>
          <w:sz w:val="32"/>
          <w:szCs w:val="32"/>
        </w:rPr>
        <w:t>11</w:t>
      </w:r>
      <w:r>
        <w:rPr>
          <w:rFonts w:ascii="仿宋" w:eastAsia="仿宋" w:hAnsi="仿宋" w:cs="仿宋_GB2312" w:hint="eastAsia"/>
          <w:sz w:val="32"/>
          <w:szCs w:val="32"/>
        </w:rPr>
        <w:t>秸秆膨化机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15.2.1</w:t>
      </w:r>
      <w:r>
        <w:rPr>
          <w:rFonts w:ascii="仿宋" w:eastAsia="仿宋" w:hAnsi="仿宋" w:cs="仿宋_GB2312"/>
          <w:sz w:val="32"/>
          <w:szCs w:val="32"/>
        </w:rPr>
        <w:t>2</w:t>
      </w:r>
      <w:r>
        <w:rPr>
          <w:rFonts w:ascii="仿宋" w:eastAsia="仿宋" w:hAnsi="仿宋" w:cs="仿宋_GB2312" w:hint="eastAsia"/>
          <w:sz w:val="32"/>
          <w:szCs w:val="32"/>
        </w:rPr>
        <w:t>畜禽粪便发酵处理机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w:t>
      </w:r>
      <w:r>
        <w:rPr>
          <w:rFonts w:ascii="仿宋" w:eastAsia="仿宋" w:hAnsi="仿宋" w:cs="仿宋_GB2312"/>
          <w:sz w:val="32"/>
          <w:szCs w:val="32"/>
        </w:rPr>
        <w:t>13</w:t>
      </w:r>
      <w:r>
        <w:rPr>
          <w:rFonts w:ascii="仿宋" w:eastAsia="仿宋" w:hAnsi="仿宋" w:cs="仿宋_GB2312" w:hint="eastAsia"/>
          <w:sz w:val="32"/>
          <w:szCs w:val="32"/>
        </w:rPr>
        <w:t>农业用北斗终端及辅助驾驶系统（含渔船用）</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w:t>
      </w:r>
      <w:r>
        <w:rPr>
          <w:rFonts w:ascii="仿宋" w:eastAsia="仿宋" w:hAnsi="仿宋" w:cs="仿宋_GB2312"/>
          <w:sz w:val="32"/>
          <w:szCs w:val="32"/>
        </w:rPr>
        <w:t>1</w:t>
      </w:r>
      <w:r>
        <w:rPr>
          <w:rFonts w:ascii="仿宋" w:eastAsia="仿宋" w:hAnsi="仿宋" w:cs="仿宋_GB2312" w:hint="eastAsia"/>
          <w:sz w:val="32"/>
          <w:szCs w:val="32"/>
        </w:rPr>
        <w:t>4沼气发电机组</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15.2.15有机肥加工设备</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15.2.16</w:t>
      </w:r>
      <w:r>
        <w:rPr>
          <w:rFonts w:ascii="仿宋" w:eastAsia="仿宋" w:hAnsi="仿宋" w:cs="仿宋_GB2312"/>
          <w:sz w:val="32"/>
          <w:szCs w:val="32"/>
        </w:rPr>
        <w:t>茶叶输送机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15.2.17茶叶压扁机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15.2.18茶叶色选机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sz w:val="32"/>
          <w:szCs w:val="32"/>
        </w:rPr>
        <w:t>15</w:t>
      </w:r>
      <w:r>
        <w:rPr>
          <w:rFonts w:ascii="仿宋" w:eastAsia="仿宋" w:hAnsi="仿宋" w:cs="仿宋_GB2312" w:hint="eastAsia"/>
          <w:sz w:val="32"/>
          <w:szCs w:val="32"/>
        </w:rPr>
        <w:t>.</w:t>
      </w:r>
      <w:r>
        <w:rPr>
          <w:rFonts w:ascii="仿宋" w:eastAsia="仿宋" w:hAnsi="仿宋" w:cs="仿宋_GB2312"/>
          <w:sz w:val="32"/>
          <w:szCs w:val="32"/>
        </w:rPr>
        <w:t>2</w:t>
      </w:r>
      <w:r>
        <w:rPr>
          <w:rFonts w:ascii="仿宋" w:eastAsia="仿宋" w:hAnsi="仿宋" w:cs="仿宋_GB2312" w:hint="eastAsia"/>
          <w:sz w:val="32"/>
          <w:szCs w:val="32"/>
        </w:rPr>
        <w:t>.19根（块）茎作物收获机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w:t>
      </w:r>
      <w:r>
        <w:rPr>
          <w:rFonts w:ascii="仿宋" w:eastAsia="仿宋" w:hAnsi="仿宋" w:cs="仿宋_GB2312"/>
          <w:sz w:val="32"/>
          <w:szCs w:val="32"/>
        </w:rPr>
        <w:t>2</w:t>
      </w:r>
      <w:r>
        <w:rPr>
          <w:rFonts w:ascii="仿宋" w:eastAsia="仿宋" w:hAnsi="仿宋" w:cs="仿宋_GB2312" w:hint="eastAsia"/>
          <w:sz w:val="32"/>
          <w:szCs w:val="32"/>
        </w:rPr>
        <w:t>0果园作业平台</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w:t>
      </w:r>
      <w:r>
        <w:rPr>
          <w:rFonts w:ascii="仿宋" w:eastAsia="仿宋" w:hAnsi="仿宋" w:cs="仿宋_GB2312"/>
          <w:sz w:val="32"/>
          <w:szCs w:val="32"/>
        </w:rPr>
        <w:t>2</w:t>
      </w:r>
      <w:r>
        <w:rPr>
          <w:rFonts w:ascii="仿宋" w:eastAsia="仿宋" w:hAnsi="仿宋" w:cs="仿宋_GB2312" w:hint="eastAsia"/>
          <w:sz w:val="32"/>
          <w:szCs w:val="32"/>
        </w:rPr>
        <w:t>1果园轨道运输机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hint="eastAsia"/>
          <w:sz w:val="32"/>
          <w:szCs w:val="32"/>
        </w:rPr>
        <w:t>15.2.22秸秆收集机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sz w:val="32"/>
          <w:szCs w:val="32"/>
        </w:rPr>
        <w:t>15</w:t>
      </w:r>
      <w:r>
        <w:rPr>
          <w:rFonts w:ascii="仿宋" w:eastAsia="仿宋" w:hAnsi="仿宋" w:cs="仿宋_GB2312" w:hint="eastAsia"/>
          <w:sz w:val="32"/>
          <w:szCs w:val="32"/>
        </w:rPr>
        <w:t>.</w:t>
      </w:r>
      <w:r>
        <w:rPr>
          <w:rFonts w:ascii="仿宋" w:eastAsia="仿宋" w:hAnsi="仿宋" w:cs="仿宋_GB2312"/>
          <w:sz w:val="32"/>
          <w:szCs w:val="32"/>
        </w:rPr>
        <w:t>2</w:t>
      </w:r>
      <w:r>
        <w:rPr>
          <w:rFonts w:ascii="仿宋" w:eastAsia="仿宋" w:hAnsi="仿宋" w:cs="仿宋_GB2312" w:hint="eastAsia"/>
          <w:sz w:val="32"/>
          <w:szCs w:val="32"/>
        </w:rPr>
        <w:t>.</w:t>
      </w:r>
      <w:r>
        <w:rPr>
          <w:rFonts w:ascii="仿宋" w:eastAsia="仿宋" w:hAnsi="仿宋" w:cs="仿宋_GB2312"/>
          <w:sz w:val="32"/>
          <w:szCs w:val="32"/>
        </w:rPr>
        <w:t>2</w:t>
      </w:r>
      <w:r>
        <w:rPr>
          <w:rFonts w:ascii="仿宋" w:eastAsia="仿宋" w:hAnsi="仿宋" w:cs="仿宋_GB2312" w:hint="eastAsia"/>
          <w:sz w:val="32"/>
          <w:szCs w:val="32"/>
        </w:rPr>
        <w:t>3瓜果取籽机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sz w:val="32"/>
          <w:szCs w:val="32"/>
        </w:rPr>
        <w:t>15</w:t>
      </w:r>
      <w:r>
        <w:rPr>
          <w:rFonts w:ascii="仿宋" w:eastAsia="仿宋" w:hAnsi="仿宋" w:cs="仿宋_GB2312" w:hint="eastAsia"/>
          <w:sz w:val="32"/>
          <w:szCs w:val="32"/>
        </w:rPr>
        <w:t>.</w:t>
      </w:r>
      <w:r>
        <w:rPr>
          <w:rFonts w:ascii="仿宋" w:eastAsia="仿宋" w:hAnsi="仿宋" w:cs="仿宋_GB2312"/>
          <w:sz w:val="32"/>
          <w:szCs w:val="32"/>
        </w:rPr>
        <w:t>2</w:t>
      </w:r>
      <w:r>
        <w:rPr>
          <w:rFonts w:ascii="仿宋" w:eastAsia="仿宋" w:hAnsi="仿宋" w:cs="仿宋_GB2312" w:hint="eastAsia"/>
          <w:sz w:val="32"/>
          <w:szCs w:val="32"/>
        </w:rPr>
        <w:t>.</w:t>
      </w:r>
      <w:r>
        <w:rPr>
          <w:rFonts w:ascii="仿宋" w:eastAsia="仿宋" w:hAnsi="仿宋" w:cs="仿宋_GB2312"/>
          <w:sz w:val="32"/>
          <w:szCs w:val="32"/>
        </w:rPr>
        <w:t>2</w:t>
      </w:r>
      <w:r>
        <w:rPr>
          <w:rFonts w:ascii="仿宋" w:eastAsia="仿宋" w:hAnsi="仿宋" w:cs="仿宋_GB2312" w:hint="eastAsia"/>
          <w:sz w:val="32"/>
          <w:szCs w:val="32"/>
        </w:rPr>
        <w:t>4脱蓬（脯）机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cs="仿宋_GB2312"/>
          <w:sz w:val="32"/>
          <w:szCs w:val="32"/>
        </w:rPr>
      </w:pPr>
      <w:r>
        <w:rPr>
          <w:rFonts w:ascii="仿宋" w:eastAsia="仿宋" w:hAnsi="仿宋" w:cs="仿宋_GB2312"/>
          <w:sz w:val="32"/>
          <w:szCs w:val="32"/>
        </w:rPr>
        <w:t>15.2.2</w:t>
      </w:r>
      <w:r>
        <w:rPr>
          <w:rFonts w:ascii="仿宋" w:eastAsia="仿宋" w:hAnsi="仿宋" w:cs="仿宋_GB2312" w:hint="eastAsia"/>
          <w:sz w:val="32"/>
          <w:szCs w:val="32"/>
        </w:rPr>
        <w:t>5</w:t>
      </w:r>
      <w:r>
        <w:rPr>
          <w:rFonts w:ascii="仿宋" w:eastAsia="仿宋" w:hAnsi="仿宋" w:cs="仿宋_GB2312"/>
          <w:sz w:val="32"/>
          <w:szCs w:val="32"/>
        </w:rPr>
        <w:t>莲子剥壳去皮机</w:t>
      </w:r>
    </w:p>
    <w:p w:rsidR="001B06BC" w:rsidRDefault="001B06BC" w:rsidP="001B06BC">
      <w:pPr>
        <w:pStyle w:val="a7"/>
        <w:snapToGrid w:val="0"/>
        <w:spacing w:before="0" w:beforeAutospacing="0" w:after="0" w:afterAutospacing="0" w:line="360" w:lineRule="auto"/>
        <w:ind w:firstLine="640"/>
        <w:jc w:val="both"/>
        <w:rPr>
          <w:rFonts w:ascii="仿宋" w:eastAsia="仿宋" w:hAnsi="仿宋"/>
          <w:sz w:val="32"/>
          <w:szCs w:val="32"/>
        </w:rPr>
      </w:pPr>
      <w:r>
        <w:rPr>
          <w:rFonts w:ascii="仿宋" w:eastAsia="仿宋" w:hAnsi="仿宋"/>
          <w:sz w:val="32"/>
          <w:szCs w:val="32"/>
        </w:rPr>
        <w:t>15.2.2</w:t>
      </w:r>
      <w:r>
        <w:rPr>
          <w:rFonts w:ascii="仿宋" w:eastAsia="仿宋" w:hAnsi="仿宋" w:hint="eastAsia"/>
          <w:sz w:val="32"/>
          <w:szCs w:val="32"/>
        </w:rPr>
        <w:t>6</w:t>
      </w:r>
      <w:r>
        <w:rPr>
          <w:rFonts w:ascii="仿宋" w:eastAsia="仿宋" w:hAnsi="仿宋"/>
          <w:sz w:val="32"/>
          <w:szCs w:val="32"/>
        </w:rPr>
        <w:t>水产养殖水质监控设备</w:t>
      </w:r>
    </w:p>
    <w:p w:rsidR="001B06BC" w:rsidRDefault="001B06BC" w:rsidP="001B06BC">
      <w:pPr>
        <w:pStyle w:val="a7"/>
        <w:autoSpaceDE w:val="0"/>
        <w:snapToGrid w:val="0"/>
        <w:spacing w:before="0" w:beforeAutospacing="0" w:after="0" w:afterAutospacing="0" w:line="580" w:lineRule="exact"/>
        <w:ind w:firstLineChars="200" w:firstLine="640"/>
        <w:rPr>
          <w:rFonts w:ascii="仿宋" w:eastAsia="仿宋" w:hAnsi="仿宋" w:cs="仿宋_GB2312" w:hint="eastAsia"/>
          <w:sz w:val="32"/>
          <w:szCs w:val="32"/>
        </w:rPr>
      </w:pPr>
    </w:p>
    <w:p w:rsidR="001B06BC" w:rsidRDefault="001B06BC" w:rsidP="001B06BC">
      <w:pPr>
        <w:rPr>
          <w:rFonts w:hint="eastAsia"/>
        </w:rPr>
      </w:pPr>
    </w:p>
    <w:p w:rsidR="001B06BC" w:rsidRDefault="001B06BC" w:rsidP="001B06BC">
      <w:pPr>
        <w:rPr>
          <w:rFonts w:hint="eastAsia"/>
        </w:rPr>
      </w:pPr>
    </w:p>
    <w:p w:rsidR="000602F7" w:rsidRPr="001B06BC" w:rsidRDefault="000602F7" w:rsidP="001B06BC">
      <w:pPr>
        <w:spacing w:before="64" w:line="187" w:lineRule="auto"/>
        <w:ind w:firstLine="44"/>
        <w:rPr>
          <w:rFonts w:ascii="FangSong" w:eastAsia="FangSong" w:hAnsi="FangSong" w:cs="FangSong"/>
          <w:sz w:val="32"/>
          <w:szCs w:val="32"/>
        </w:rPr>
      </w:pPr>
    </w:p>
    <w:sectPr w:rsidR="000602F7" w:rsidRPr="001B06BC">
      <w:footerReference w:type="even"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927" w:rsidRDefault="00315927" w:rsidP="000602F7">
      <w:r>
        <w:separator/>
      </w:r>
    </w:p>
  </w:endnote>
  <w:endnote w:type="continuationSeparator" w:id="0">
    <w:p w:rsidR="00315927" w:rsidRDefault="00315927" w:rsidP="000602F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ngSong">
    <w:altName w:val="Times New Roman"/>
    <w:panose1 w:val="00000000000000000000"/>
    <w:charset w:val="00"/>
    <w:family w:val="roman"/>
    <w:notTrueType/>
    <w:pitch w:val="default"/>
    <w:sig w:usb0="00000000" w:usb1="00000000" w:usb2="00000000" w:usb3="00000000" w:csb0="0000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F7" w:rsidRDefault="00315927">
    <w:pPr>
      <w:spacing w:line="206" w:lineRule="exact"/>
      <w:ind w:firstLine="4254"/>
      <w:rPr>
        <w:rFonts w:ascii="FangSong" w:eastAsia="FangSong" w:hAnsi="FangSong" w:cs="FangSong"/>
        <w:sz w:val="28"/>
        <w:szCs w:val="28"/>
      </w:rPr>
    </w:pPr>
    <w:r>
      <w:rPr>
        <w:rFonts w:ascii="FangSong" w:eastAsia="FangSong" w:hAnsi="FangSong" w:cs="FangSong"/>
        <w:spacing w:val="-13"/>
        <w:w w:val="98"/>
        <w:position w:val="-3"/>
        <w:sz w:val="28"/>
        <w:szCs w:val="28"/>
      </w:rPr>
      <w:t>—</w:t>
    </w:r>
    <w:r>
      <w:rPr>
        <w:rFonts w:ascii="FangSong" w:eastAsia="FangSong" w:hAnsi="FangSong" w:cs="FangSong"/>
        <w:spacing w:val="29"/>
        <w:position w:val="-3"/>
        <w:sz w:val="28"/>
        <w:szCs w:val="28"/>
      </w:rPr>
      <w:t xml:space="preserve"> </w:t>
    </w:r>
    <w:r>
      <w:rPr>
        <w:rFonts w:ascii="FangSong" w:eastAsia="FangSong" w:hAnsi="FangSong" w:cs="FangSong"/>
        <w:spacing w:val="-13"/>
        <w:w w:val="98"/>
        <w:position w:val="-3"/>
        <w:sz w:val="28"/>
        <w:szCs w:val="28"/>
      </w:rPr>
      <w:t>1</w:t>
    </w:r>
    <w:r>
      <w:rPr>
        <w:rFonts w:ascii="FangSong" w:eastAsia="FangSong" w:hAnsi="FangSong" w:cs="FangSong"/>
        <w:spacing w:val="24"/>
        <w:position w:val="-3"/>
        <w:sz w:val="28"/>
        <w:szCs w:val="28"/>
      </w:rPr>
      <w:t xml:space="preserve"> </w:t>
    </w:r>
    <w:r>
      <w:rPr>
        <w:rFonts w:ascii="FangSong" w:eastAsia="FangSong" w:hAnsi="FangSong" w:cs="FangSong"/>
        <w:spacing w:val="-13"/>
        <w:w w:val="98"/>
        <w:position w:val="-3"/>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F7" w:rsidRDefault="000602F7">
    <w:pPr>
      <w:spacing w:line="14" w:lineRule="auto"/>
      <w:rPr>
        <w:rFonts w:ascii="FangSong"/>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15927">
    <w:pPr>
      <w:pStyle w:val="a5"/>
      <w:framePr w:wrap="around" w:vAnchor="text" w:hAnchor="margin" w:xAlign="center" w:y="1"/>
      <w:rPr>
        <w:rStyle w:val="a6"/>
      </w:rPr>
    </w:pPr>
    <w:r>
      <w:fldChar w:fldCharType="begin"/>
    </w:r>
    <w:r>
      <w:rPr>
        <w:rStyle w:val="a6"/>
      </w:rPr>
      <w:instrText xml:space="preserve">PAGE  </w:instrText>
    </w:r>
    <w:r>
      <w:fldChar w:fldCharType="end"/>
    </w:r>
  </w:p>
  <w:p w:rsidR="00000000" w:rsidRDefault="00315927">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15927">
    <w:pPr>
      <w:pStyle w:val="a5"/>
      <w:framePr w:wrap="around" w:vAnchor="text" w:hAnchor="margin" w:xAlign="center" w:y="1"/>
      <w:rPr>
        <w:rStyle w:val="a6"/>
        <w:rFonts w:hint="eastAsia"/>
        <w:sz w:val="28"/>
        <w:szCs w:val="28"/>
      </w:rPr>
    </w:pPr>
    <w:r>
      <w:rPr>
        <w:rStyle w:val="a6"/>
        <w:rFonts w:hint="eastAsia"/>
        <w:sz w:val="28"/>
        <w:szCs w:val="28"/>
      </w:rPr>
      <w:t>—</w:t>
    </w:r>
    <w:r>
      <w:rPr>
        <w:rStyle w:val="a6"/>
        <w:rFonts w:hint="eastAsia"/>
        <w:sz w:val="28"/>
        <w:szCs w:val="28"/>
      </w:rPr>
      <w:t xml:space="preserve"> </w:t>
    </w:r>
    <w:r>
      <w:rPr>
        <w:sz w:val="28"/>
        <w:szCs w:val="28"/>
      </w:rPr>
      <w:fldChar w:fldCharType="begin"/>
    </w:r>
    <w:r>
      <w:rPr>
        <w:rStyle w:val="a6"/>
        <w:sz w:val="28"/>
        <w:szCs w:val="28"/>
      </w:rPr>
      <w:instrText xml:space="preserve">PAGE  </w:instrText>
    </w:r>
    <w:r>
      <w:rPr>
        <w:sz w:val="28"/>
        <w:szCs w:val="28"/>
      </w:rPr>
      <w:fldChar w:fldCharType="separate"/>
    </w:r>
    <w:r w:rsidR="001B06BC">
      <w:rPr>
        <w:rStyle w:val="a6"/>
        <w:sz w:val="28"/>
        <w:szCs w:val="28"/>
      </w:rPr>
      <w:t>3</w:t>
    </w:r>
    <w:r>
      <w:rPr>
        <w:sz w:val="28"/>
        <w:szCs w:val="28"/>
      </w:rPr>
      <w:fldChar w:fldCharType="end"/>
    </w:r>
    <w:r>
      <w:rPr>
        <w:rStyle w:val="a6"/>
        <w:rFonts w:hint="eastAsia"/>
        <w:sz w:val="28"/>
        <w:szCs w:val="28"/>
      </w:rPr>
      <w:t xml:space="preserve"> </w:t>
    </w:r>
    <w:r>
      <w:rPr>
        <w:rStyle w:val="a6"/>
        <w:rFonts w:hint="eastAsia"/>
        <w:sz w:val="28"/>
        <w:szCs w:val="28"/>
      </w:rPr>
      <w:t>—</w:t>
    </w:r>
  </w:p>
  <w:p w:rsidR="00000000" w:rsidRDefault="0031592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927" w:rsidRDefault="00315927" w:rsidP="000602F7">
      <w:r>
        <w:separator/>
      </w:r>
    </w:p>
  </w:footnote>
  <w:footnote w:type="continuationSeparator" w:id="0">
    <w:p w:rsidR="00315927" w:rsidRDefault="00315927" w:rsidP="000602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proofState w:spelling="clean" w:grammar="clean"/>
  <w:defaultTabStop w:val="420"/>
  <w:characterSpacingControl w:val="doNotCompress"/>
  <w:hdrShapeDefaults>
    <o:shapedefaults v:ext="edit" spidmax="3074"/>
  </w:hdrShapeDefaults>
  <w:footnotePr>
    <w:footnote w:id="-1"/>
    <w:footnote w:id="0"/>
  </w:footnotePr>
  <w:endnotePr>
    <w:endnote w:id="-1"/>
    <w:endnote w:id="0"/>
  </w:endnotePr>
  <w:compat>
    <w:spaceForUL/>
    <w:ulTrailSpace/>
    <w:useFELayout/>
  </w:compat>
  <w:rsids>
    <w:rsidRoot w:val="000602F7"/>
    <w:rsid w:val="000602F7"/>
    <w:rsid w:val="001B06BC"/>
    <w:rsid w:val="003159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0602F7"/>
    <w:pPr>
      <w:kinsoku w:val="0"/>
      <w:autoSpaceDE w:val="0"/>
      <w:autoSpaceDN w:val="0"/>
      <w:adjustRightInd w:val="0"/>
      <w:snapToGrid w:val="0"/>
      <w:textAlignment w:val="baseline"/>
    </w:pPr>
    <w:rPr>
      <w:noProof/>
    </w:rPr>
  </w:style>
  <w:style w:type="paragraph" w:styleId="1">
    <w:name w:val="heading 1"/>
    <w:basedOn w:val="a"/>
    <w:link w:val="1Char"/>
    <w:qFormat/>
    <w:rsid w:val="001B06BC"/>
    <w:pPr>
      <w:kinsoku/>
      <w:autoSpaceDE/>
      <w:autoSpaceDN/>
      <w:adjustRightInd/>
      <w:snapToGrid/>
      <w:spacing w:before="100" w:beforeAutospacing="1" w:after="100" w:afterAutospacing="1"/>
      <w:textAlignment w:val="auto"/>
      <w:outlineLvl w:val="0"/>
    </w:pPr>
    <w:rPr>
      <w:rFonts w:ascii="宋体" w:eastAsia="宋体" w:hAnsi="宋体" w:cs="宋体"/>
      <w:b/>
      <w:bCs/>
      <w:noProof w:val="0"/>
      <w:snapToGrid/>
      <w:color w:val="auto"/>
      <w:kern w:val="36"/>
      <w:sz w:val="48"/>
      <w:szCs w:val="48"/>
    </w:rPr>
  </w:style>
  <w:style w:type="paragraph" w:styleId="2">
    <w:name w:val="heading 2"/>
    <w:basedOn w:val="a"/>
    <w:next w:val="a"/>
    <w:link w:val="2Char"/>
    <w:uiPriority w:val="9"/>
    <w:qFormat/>
    <w:rsid w:val="001B06BC"/>
    <w:pPr>
      <w:widowControl w:val="0"/>
      <w:kinsoku/>
      <w:autoSpaceDE/>
      <w:autoSpaceDN/>
      <w:adjustRightInd/>
      <w:snapToGrid/>
      <w:spacing w:beforeLines="100" w:afterLines="100"/>
      <w:jc w:val="center"/>
      <w:textAlignment w:val="auto"/>
      <w:outlineLvl w:val="1"/>
    </w:pPr>
    <w:rPr>
      <w:rFonts w:ascii="Calibri" w:eastAsia="宋体" w:hAnsi="Calibri" w:cs="Times New Roman"/>
      <w:noProof w:val="0"/>
      <w:snapToGrid/>
      <w:color w:val="auto"/>
      <w:kern w:val="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0602F7"/>
    <w:tblPr>
      <w:tblCellMar>
        <w:top w:w="0" w:type="dxa"/>
        <w:left w:w="0" w:type="dxa"/>
        <w:bottom w:w="0" w:type="dxa"/>
        <w:right w:w="0" w:type="dxa"/>
      </w:tblCellMar>
    </w:tblPr>
  </w:style>
  <w:style w:type="paragraph" w:styleId="a3">
    <w:name w:val="Balloon Text"/>
    <w:basedOn w:val="a"/>
    <w:link w:val="Char"/>
    <w:uiPriority w:val="99"/>
    <w:semiHidden/>
    <w:unhideWhenUsed/>
    <w:rsid w:val="001B06BC"/>
    <w:rPr>
      <w:sz w:val="18"/>
      <w:szCs w:val="18"/>
    </w:rPr>
  </w:style>
  <w:style w:type="character" w:customStyle="1" w:styleId="Char">
    <w:name w:val="批注框文本 Char"/>
    <w:basedOn w:val="a0"/>
    <w:link w:val="a3"/>
    <w:uiPriority w:val="99"/>
    <w:semiHidden/>
    <w:rsid w:val="001B06BC"/>
    <w:rPr>
      <w:noProof/>
      <w:sz w:val="18"/>
      <w:szCs w:val="18"/>
    </w:rPr>
  </w:style>
  <w:style w:type="paragraph" w:styleId="a4">
    <w:name w:val="header"/>
    <w:basedOn w:val="a"/>
    <w:link w:val="Char0"/>
    <w:uiPriority w:val="99"/>
    <w:semiHidden/>
    <w:unhideWhenUsed/>
    <w:rsid w:val="001B06BC"/>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1B06BC"/>
    <w:rPr>
      <w:noProof/>
      <w:sz w:val="18"/>
      <w:szCs w:val="18"/>
    </w:rPr>
  </w:style>
  <w:style w:type="paragraph" w:styleId="a5">
    <w:name w:val="footer"/>
    <w:basedOn w:val="a"/>
    <w:link w:val="Char1"/>
    <w:unhideWhenUsed/>
    <w:rsid w:val="001B06BC"/>
    <w:pPr>
      <w:tabs>
        <w:tab w:val="center" w:pos="4153"/>
        <w:tab w:val="right" w:pos="8306"/>
      </w:tabs>
    </w:pPr>
    <w:rPr>
      <w:sz w:val="18"/>
      <w:szCs w:val="18"/>
    </w:rPr>
  </w:style>
  <w:style w:type="character" w:customStyle="1" w:styleId="Char1">
    <w:name w:val="页脚 Char"/>
    <w:basedOn w:val="a0"/>
    <w:link w:val="a5"/>
    <w:rsid w:val="001B06BC"/>
    <w:rPr>
      <w:noProof/>
      <w:sz w:val="18"/>
      <w:szCs w:val="18"/>
    </w:rPr>
  </w:style>
  <w:style w:type="character" w:customStyle="1" w:styleId="1Char">
    <w:name w:val="标题 1 Char"/>
    <w:basedOn w:val="a0"/>
    <w:link w:val="1"/>
    <w:rsid w:val="001B06BC"/>
    <w:rPr>
      <w:rFonts w:ascii="宋体" w:eastAsia="宋体" w:hAnsi="宋体" w:cs="宋体"/>
      <w:b/>
      <w:bCs/>
      <w:snapToGrid/>
      <w:color w:val="auto"/>
      <w:kern w:val="36"/>
      <w:sz w:val="48"/>
      <w:szCs w:val="48"/>
    </w:rPr>
  </w:style>
  <w:style w:type="character" w:customStyle="1" w:styleId="2Char">
    <w:name w:val="标题 2 Char"/>
    <w:basedOn w:val="a0"/>
    <w:link w:val="2"/>
    <w:uiPriority w:val="9"/>
    <w:rsid w:val="001B06BC"/>
    <w:rPr>
      <w:rFonts w:ascii="Calibri" w:eastAsia="宋体" w:hAnsi="Calibri" w:cs="Times New Roman"/>
      <w:snapToGrid/>
      <w:color w:val="auto"/>
      <w:kern w:val="2"/>
      <w:szCs w:val="36"/>
    </w:rPr>
  </w:style>
  <w:style w:type="character" w:styleId="a6">
    <w:name w:val="page number"/>
    <w:basedOn w:val="a0"/>
    <w:rsid w:val="001B06BC"/>
  </w:style>
  <w:style w:type="paragraph" w:styleId="a7">
    <w:name w:val="Normal (Web)"/>
    <w:basedOn w:val="a"/>
    <w:rsid w:val="001B06BC"/>
    <w:pPr>
      <w:widowControl w:val="0"/>
      <w:kinsoku/>
      <w:autoSpaceDE/>
      <w:autoSpaceDN/>
      <w:adjustRightInd/>
      <w:snapToGrid/>
      <w:spacing w:before="100" w:beforeAutospacing="1" w:after="100" w:afterAutospacing="1"/>
      <w:textAlignment w:val="auto"/>
    </w:pPr>
    <w:rPr>
      <w:rFonts w:ascii="Calibri" w:eastAsia="宋体" w:hAnsi="Calibri" w:cs="Times New Roman"/>
      <w:noProof w:val="0"/>
      <w:snapToGrid/>
      <w:color w:val="auto"/>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4392A-D27B-42CA-AB0A-6FFE3C7C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944</Words>
  <Characters>5385</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平顶山市湛河区2021-2023年农机购置补贴实施方案</dc:title>
  <dc:creator>微软用户</dc:creator>
  <cp:lastModifiedBy>l</cp:lastModifiedBy>
  <cp:revision>2</cp:revision>
  <dcterms:created xsi:type="dcterms:W3CDTF">2021-09-03T15:24:00Z</dcterms:created>
  <dcterms:modified xsi:type="dcterms:W3CDTF">2022-03-03T07:29:00Z</dcterms:modified>
</cp:coreProperties>
</file>

<file path=docProps/custom.xml><?xml version="1.0" encoding="utf-8"?>
<Properties xmlns="http://schemas.openxmlformats.org/officeDocument/2006/custom-properties" xmlns:vt="http://schemas.openxmlformats.org/officeDocument/2006/docPropsVTypes">
  <property fmtid="{E94486CC-9CD1-11EB-B3E1-52540006F7B4}" pid="2" name="CRO">
    <vt:lpwstr>wqlLaW5nc29mdCBQREYgdG8gV1BTIDY1</vt:lpwstr>
  </property>
  <property fmtid="{E94486CC-9CD1-11EB-B3E1-52540006F7B4}" pid="3" name="Created">
    <vt:filetime>2022-03-03T13:23:38Z</vt:filetime>
  </property>
</Properties>
</file>