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811" w:rsidRDefault="006E05F7">
      <w:pPr>
        <w:spacing w:line="500" w:lineRule="exact"/>
        <w:rPr>
          <w:rFonts w:ascii="黑体" w:eastAsia="黑体" w:hAnsi="黑体" w:cs="黑体"/>
          <w:sz w:val="28"/>
          <w:szCs w:val="28"/>
        </w:rPr>
      </w:pPr>
      <w:r w:rsidRPr="006E05F7">
        <w:pict>
          <v:shapetype id="_x0000_t202" coordsize="21600,21600" o:spt="202" path="m,l,21600r21600,l21600,xe">
            <v:stroke joinstyle="miter"/>
            <v:path gradientshapeok="t" o:connecttype="rect"/>
          </v:shapetype>
          <v:shape id="_x0000_s1044" type="#_x0000_t202" style="position:absolute;left:0;text-align:left;margin-left:277.6pt;margin-top:-25.4pt;width:155.25pt;height:37.1pt;z-index:251746304;mso-width-relative:margin;mso-height-relative:margin" strokecolor="white [3212]">
            <v:textbox>
              <w:txbxContent>
                <w:p w:rsidR="007B6811" w:rsidRDefault="00B15A06">
                  <w:pPr>
                    <w:jc w:val="right"/>
                    <w:rPr>
                      <w:rFonts w:ascii="黑体" w:eastAsia="黑体" w:hAnsi="黑体" w:cs="黑体"/>
                      <w:sz w:val="28"/>
                      <w:szCs w:val="28"/>
                    </w:rPr>
                  </w:pPr>
                  <w:r>
                    <w:rPr>
                      <w:rFonts w:ascii="黑体" w:eastAsia="黑体" w:hAnsi="黑体" w:cs="黑体" w:hint="eastAsia"/>
                      <w:sz w:val="28"/>
                      <w:szCs w:val="28"/>
                    </w:rPr>
                    <w:t>DB41/T 1700.2--2018</w:t>
                  </w:r>
                </w:p>
                <w:p w:rsidR="007B6811" w:rsidRDefault="007B6811"/>
              </w:txbxContent>
            </v:textbox>
          </v:shape>
        </w:pict>
      </w:r>
    </w:p>
    <w:p w:rsidR="007B6811" w:rsidRDefault="007B6811">
      <w:pPr>
        <w:spacing w:line="500" w:lineRule="exact"/>
        <w:rPr>
          <w:rFonts w:ascii="黑体" w:eastAsia="黑体" w:hAnsi="黑体" w:cs="黑体"/>
          <w:sz w:val="28"/>
          <w:szCs w:val="28"/>
        </w:rPr>
      </w:pPr>
    </w:p>
    <w:p w:rsidR="007B6811" w:rsidRDefault="00B15A06">
      <w:pPr>
        <w:spacing w:line="500" w:lineRule="exact"/>
        <w:rPr>
          <w:rFonts w:ascii="黑体" w:eastAsia="黑体" w:hAnsi="黑体" w:cs="黑体"/>
          <w:sz w:val="28"/>
          <w:szCs w:val="28"/>
        </w:rPr>
      </w:pPr>
      <w:r>
        <w:rPr>
          <w:rFonts w:ascii="黑体" w:eastAsia="黑体" w:hAnsi="黑体" w:cs="黑体"/>
          <w:sz w:val="28"/>
          <w:szCs w:val="28"/>
        </w:rPr>
        <w:t xml:space="preserve">                                       FWZN-559639235GG07403007</w:t>
      </w:r>
    </w:p>
    <w:p w:rsidR="007B6811" w:rsidRDefault="007B6811">
      <w:pPr>
        <w:spacing w:line="500" w:lineRule="exact"/>
        <w:rPr>
          <w:rFonts w:ascii="黑体" w:eastAsia="黑体" w:hAnsi="黑体" w:cs="黑体"/>
          <w:sz w:val="28"/>
          <w:szCs w:val="28"/>
        </w:rPr>
      </w:pPr>
    </w:p>
    <w:p w:rsidR="007B6811" w:rsidRDefault="00B15A06">
      <w:pPr>
        <w:jc w:val="center"/>
        <w:rPr>
          <w:rFonts w:ascii="黑体" w:eastAsia="黑体" w:hAnsi="黑体" w:cs="黑体"/>
          <w:sz w:val="52"/>
          <w:szCs w:val="52"/>
        </w:rPr>
      </w:pPr>
      <w:r>
        <w:rPr>
          <w:rFonts w:ascii="黑体" w:eastAsia="黑体" w:hAnsi="黑体" w:cs="黑体" w:hint="eastAsia"/>
          <w:sz w:val="52"/>
          <w:szCs w:val="52"/>
        </w:rPr>
        <w:t>企业职工养老保险正常退休</w:t>
      </w:r>
      <w:r>
        <w:rPr>
          <w:rFonts w:ascii="黑体" w:eastAsia="黑体" w:hAnsi="黑体" w:cs="黑体"/>
          <w:sz w:val="52"/>
          <w:szCs w:val="52"/>
        </w:rPr>
        <w:t>(</w:t>
      </w:r>
      <w:r>
        <w:rPr>
          <w:rFonts w:ascii="黑体" w:eastAsia="黑体" w:hAnsi="黑体" w:cs="黑体" w:hint="eastAsia"/>
          <w:sz w:val="52"/>
          <w:szCs w:val="52"/>
        </w:rPr>
        <w:t>职</w:t>
      </w:r>
      <w:r>
        <w:rPr>
          <w:rFonts w:ascii="黑体" w:eastAsia="黑体" w:hAnsi="黑体" w:cs="黑体"/>
          <w:sz w:val="52"/>
          <w:szCs w:val="52"/>
        </w:rPr>
        <w:t>)</w:t>
      </w:r>
      <w:r>
        <w:rPr>
          <w:rFonts w:ascii="黑体" w:eastAsia="黑体" w:hAnsi="黑体" w:cs="黑体" w:hint="eastAsia"/>
          <w:sz w:val="52"/>
          <w:szCs w:val="52"/>
        </w:rPr>
        <w:t>办理</w:t>
      </w:r>
    </w:p>
    <w:p w:rsidR="007B6811" w:rsidRDefault="00B15A06">
      <w:pPr>
        <w:jc w:val="center"/>
        <w:rPr>
          <w:rFonts w:ascii="黑体" w:eastAsia="黑体" w:hAnsi="黑体" w:cs="黑体"/>
          <w:sz w:val="52"/>
          <w:szCs w:val="52"/>
        </w:rPr>
      </w:pPr>
      <w:r>
        <w:rPr>
          <w:rFonts w:ascii="黑体" w:eastAsia="黑体" w:hAnsi="黑体" w:cs="黑体" w:hint="eastAsia"/>
          <w:sz w:val="52"/>
          <w:szCs w:val="52"/>
        </w:rPr>
        <w:t>服务指南</w:t>
      </w:r>
    </w:p>
    <w:p w:rsidR="007B6811" w:rsidRDefault="007B6811">
      <w:pPr>
        <w:jc w:val="center"/>
        <w:rPr>
          <w:rFonts w:ascii="黑体" w:eastAsia="黑体" w:hAnsi="黑体" w:cs="黑体"/>
          <w:sz w:val="52"/>
          <w:szCs w:val="52"/>
        </w:rPr>
      </w:pPr>
    </w:p>
    <w:p w:rsidR="007B6811" w:rsidRDefault="007B6811">
      <w:pPr>
        <w:jc w:val="center"/>
        <w:rPr>
          <w:rFonts w:ascii="黑体" w:eastAsia="黑体" w:hAnsi="黑体" w:cs="黑体"/>
          <w:sz w:val="52"/>
          <w:szCs w:val="52"/>
        </w:rPr>
      </w:pPr>
    </w:p>
    <w:p w:rsidR="007B6811" w:rsidRDefault="007B6811">
      <w:pPr>
        <w:jc w:val="center"/>
        <w:rPr>
          <w:rFonts w:ascii="黑体" w:eastAsia="黑体" w:hAnsi="黑体" w:cs="黑体"/>
          <w:sz w:val="52"/>
          <w:szCs w:val="52"/>
        </w:rPr>
      </w:pPr>
    </w:p>
    <w:p w:rsidR="007B6811" w:rsidRDefault="007B6811">
      <w:pPr>
        <w:jc w:val="center"/>
        <w:rPr>
          <w:rFonts w:ascii="黑体" w:eastAsia="黑体" w:hAnsi="黑体" w:cs="黑体"/>
          <w:sz w:val="52"/>
          <w:szCs w:val="52"/>
        </w:rPr>
      </w:pPr>
    </w:p>
    <w:p w:rsidR="007B6811" w:rsidRDefault="007B6811">
      <w:pPr>
        <w:jc w:val="center"/>
        <w:rPr>
          <w:rFonts w:ascii="黑体" w:eastAsia="黑体" w:hAnsi="黑体" w:cs="黑体"/>
          <w:sz w:val="52"/>
          <w:szCs w:val="52"/>
        </w:rPr>
      </w:pPr>
    </w:p>
    <w:p w:rsidR="007B6811" w:rsidRDefault="007B6811">
      <w:pPr>
        <w:jc w:val="center"/>
        <w:rPr>
          <w:rFonts w:ascii="黑体" w:eastAsia="黑体" w:hAnsi="黑体" w:cs="黑体"/>
          <w:sz w:val="52"/>
          <w:szCs w:val="52"/>
        </w:rPr>
      </w:pPr>
    </w:p>
    <w:p w:rsidR="007B6811" w:rsidRDefault="007B6811">
      <w:pPr>
        <w:rPr>
          <w:rFonts w:ascii="黑体" w:eastAsia="黑体" w:hAnsi="黑体" w:cs="黑体"/>
          <w:sz w:val="52"/>
          <w:szCs w:val="52"/>
        </w:rPr>
      </w:pPr>
    </w:p>
    <w:p w:rsidR="007B6811" w:rsidRDefault="00B15A06">
      <w:pPr>
        <w:jc w:val="left"/>
        <w:rPr>
          <w:rFonts w:ascii="黑体" w:eastAsia="黑体" w:hAnsi="黑体" w:cs="黑体"/>
          <w:sz w:val="28"/>
          <w:szCs w:val="28"/>
          <w:u w:val="single"/>
        </w:rPr>
      </w:pPr>
      <w:r>
        <w:rPr>
          <w:rFonts w:ascii="黑体" w:eastAsia="黑体" w:hAnsi="黑体" w:cs="黑体"/>
          <w:sz w:val="28"/>
          <w:szCs w:val="28"/>
          <w:u w:val="single"/>
        </w:rPr>
        <w:t>2018-1</w:t>
      </w:r>
      <w:r w:rsidR="00B42BF5">
        <w:rPr>
          <w:rFonts w:ascii="黑体" w:eastAsia="黑体" w:hAnsi="黑体" w:cs="黑体" w:hint="eastAsia"/>
          <w:sz w:val="28"/>
          <w:szCs w:val="28"/>
          <w:u w:val="single"/>
        </w:rPr>
        <w:t>1</w:t>
      </w:r>
      <w:r>
        <w:rPr>
          <w:rFonts w:ascii="黑体" w:eastAsia="黑体" w:hAnsi="黑体" w:cs="黑体"/>
          <w:sz w:val="28"/>
          <w:szCs w:val="28"/>
          <w:u w:val="single"/>
        </w:rPr>
        <w:t>-</w:t>
      </w:r>
      <w:r>
        <w:rPr>
          <w:rFonts w:ascii="黑体" w:eastAsia="黑体" w:hAnsi="黑体" w:cs="黑体" w:hint="eastAsia"/>
          <w:sz w:val="28"/>
          <w:szCs w:val="28"/>
          <w:u w:val="single"/>
        </w:rPr>
        <w:t>发布</w:t>
      </w:r>
      <w:r>
        <w:rPr>
          <w:rFonts w:ascii="黑体" w:eastAsia="黑体" w:hAnsi="黑体" w:cs="黑体"/>
          <w:sz w:val="28"/>
          <w:szCs w:val="28"/>
          <w:u w:val="single"/>
        </w:rPr>
        <w:t>2018-1</w:t>
      </w:r>
      <w:r w:rsidR="00B42BF5">
        <w:rPr>
          <w:rFonts w:ascii="黑体" w:eastAsia="黑体" w:hAnsi="黑体" w:cs="黑体" w:hint="eastAsia"/>
          <w:sz w:val="28"/>
          <w:szCs w:val="28"/>
          <w:u w:val="single"/>
        </w:rPr>
        <w:t>1</w:t>
      </w:r>
      <w:r>
        <w:rPr>
          <w:rFonts w:ascii="黑体" w:eastAsia="黑体" w:hAnsi="黑体" w:cs="黑体"/>
          <w:sz w:val="28"/>
          <w:szCs w:val="28"/>
          <w:u w:val="single"/>
        </w:rPr>
        <w:t>-</w:t>
      </w:r>
      <w:r>
        <w:rPr>
          <w:rFonts w:ascii="黑体" w:eastAsia="黑体" w:hAnsi="黑体" w:cs="黑体" w:hint="eastAsia"/>
          <w:sz w:val="28"/>
          <w:szCs w:val="28"/>
          <w:u w:val="single"/>
        </w:rPr>
        <w:t>实施</w:t>
      </w:r>
    </w:p>
    <w:p w:rsidR="007B6811" w:rsidRDefault="00B15A06">
      <w:pPr>
        <w:jc w:val="center"/>
        <w:rPr>
          <w:rFonts w:ascii="黑体" w:eastAsia="黑体" w:hAnsi="黑体" w:cs="黑体"/>
          <w:sz w:val="28"/>
          <w:szCs w:val="28"/>
        </w:rPr>
      </w:pPr>
      <w:r>
        <w:rPr>
          <w:rFonts w:ascii="黑体" w:eastAsia="黑体" w:hAnsi="黑体" w:cs="黑体" w:hint="eastAsia"/>
          <w:sz w:val="28"/>
          <w:szCs w:val="28"/>
        </w:rPr>
        <w:t>平顶山市</w:t>
      </w:r>
      <w:r w:rsidR="005D477C">
        <w:rPr>
          <w:rFonts w:ascii="黑体" w:eastAsia="黑体" w:hAnsi="黑体" w:cs="黑体" w:hint="eastAsia"/>
          <w:sz w:val="28"/>
          <w:szCs w:val="28"/>
        </w:rPr>
        <w:t>卫东区社会保险事业局</w:t>
      </w:r>
      <w:r>
        <w:rPr>
          <w:rFonts w:ascii="黑体" w:eastAsia="黑体" w:hAnsi="黑体" w:cs="黑体" w:hint="eastAsia"/>
          <w:sz w:val="28"/>
          <w:szCs w:val="28"/>
        </w:rPr>
        <w:t>发布</w:t>
      </w:r>
    </w:p>
    <w:p w:rsidR="007B6811" w:rsidRDefault="007B6811">
      <w:pPr>
        <w:jc w:val="center"/>
        <w:rPr>
          <w:rFonts w:ascii="黑体" w:eastAsia="黑体" w:hAnsi="黑体" w:cs="黑体"/>
          <w:sz w:val="32"/>
          <w:szCs w:val="32"/>
        </w:rPr>
      </w:pPr>
    </w:p>
    <w:p w:rsidR="007B6811" w:rsidRDefault="006E05F7">
      <w:pPr>
        <w:spacing w:line="500" w:lineRule="exact"/>
        <w:rPr>
          <w:rFonts w:ascii="黑体" w:eastAsia="黑体" w:hAnsi="黑体" w:cs="黑体"/>
          <w:sz w:val="28"/>
          <w:szCs w:val="28"/>
        </w:rPr>
      </w:pPr>
      <w:r w:rsidRPr="006E05F7">
        <w:lastRenderedPageBreak/>
        <w:pict>
          <v:shape id="_x0000_s1045" type="#_x0000_t202" style="position:absolute;left:0;text-align:left;margin-left:6.1pt;margin-top:-23.9pt;width:155.25pt;height:37.1pt;z-index:251749376;mso-width-relative:margin;mso-height-relative:margin" strokecolor="white [3212]">
            <v:textbox>
              <w:txbxContent>
                <w:p w:rsidR="007B6811" w:rsidRDefault="00B15A06">
                  <w:pPr>
                    <w:jc w:val="right"/>
                    <w:rPr>
                      <w:rFonts w:ascii="黑体" w:eastAsia="黑体" w:hAnsi="黑体" w:cs="黑体"/>
                      <w:sz w:val="28"/>
                      <w:szCs w:val="28"/>
                    </w:rPr>
                  </w:pPr>
                  <w:r>
                    <w:rPr>
                      <w:rFonts w:ascii="黑体" w:eastAsia="黑体" w:hAnsi="黑体" w:cs="黑体" w:hint="eastAsia"/>
                      <w:sz w:val="28"/>
                      <w:szCs w:val="28"/>
                    </w:rPr>
                    <w:t>DB41/T 1700.2--2018</w:t>
                  </w:r>
                </w:p>
                <w:p w:rsidR="007B6811" w:rsidRDefault="007B6811"/>
              </w:txbxContent>
            </v:textbox>
          </v:shape>
        </w:pict>
      </w:r>
    </w:p>
    <w:p w:rsidR="007B6811" w:rsidRDefault="00B15A06">
      <w:pPr>
        <w:jc w:val="center"/>
        <w:rPr>
          <w:rFonts w:ascii="黑体" w:eastAsia="黑体" w:hAnsi="黑体" w:cs="黑体"/>
          <w:sz w:val="32"/>
          <w:szCs w:val="32"/>
        </w:rPr>
      </w:pPr>
      <w:r>
        <w:rPr>
          <w:rFonts w:ascii="黑体" w:eastAsia="黑体" w:hAnsi="黑体" w:cs="黑体" w:hint="eastAsia"/>
          <w:sz w:val="32"/>
          <w:szCs w:val="32"/>
        </w:rPr>
        <w:t>企业职工养老保险正常退休</w:t>
      </w:r>
      <w:r>
        <w:rPr>
          <w:rFonts w:ascii="黑体" w:eastAsia="黑体" w:hAnsi="黑体" w:cs="黑体"/>
          <w:sz w:val="32"/>
          <w:szCs w:val="32"/>
        </w:rPr>
        <w:t>(</w:t>
      </w:r>
      <w:r>
        <w:rPr>
          <w:rFonts w:ascii="黑体" w:eastAsia="黑体" w:hAnsi="黑体" w:cs="黑体" w:hint="eastAsia"/>
          <w:sz w:val="32"/>
          <w:szCs w:val="32"/>
        </w:rPr>
        <w:t>职</w:t>
      </w:r>
      <w:r>
        <w:rPr>
          <w:rFonts w:ascii="黑体" w:eastAsia="黑体" w:hAnsi="黑体" w:cs="黑体"/>
          <w:sz w:val="32"/>
          <w:szCs w:val="32"/>
        </w:rPr>
        <w:t>)</w:t>
      </w:r>
      <w:r>
        <w:rPr>
          <w:rFonts w:ascii="黑体" w:eastAsia="黑体" w:hAnsi="黑体" w:cs="黑体" w:hint="eastAsia"/>
          <w:sz w:val="32"/>
          <w:szCs w:val="32"/>
        </w:rPr>
        <w:t>办理服务指南</w:t>
      </w:r>
    </w:p>
    <w:p w:rsidR="007B6811" w:rsidRDefault="00B15A06">
      <w:pPr>
        <w:numPr>
          <w:ilvl w:val="0"/>
          <w:numId w:val="1"/>
        </w:numPr>
        <w:jc w:val="left"/>
        <w:rPr>
          <w:rFonts w:ascii="黑体" w:eastAsia="黑体" w:hAnsi="黑体" w:cs="黑体"/>
          <w:szCs w:val="21"/>
        </w:rPr>
      </w:pPr>
      <w:r>
        <w:rPr>
          <w:rFonts w:ascii="黑体" w:eastAsia="黑体" w:hAnsi="黑体" w:cs="黑体" w:hint="eastAsia"/>
          <w:szCs w:val="21"/>
        </w:rPr>
        <w:t>事项编码</w:t>
      </w:r>
    </w:p>
    <w:p w:rsidR="00B42BF5" w:rsidRDefault="00B42BF5" w:rsidP="00B42BF5">
      <w:pPr>
        <w:ind w:firstLineChars="200" w:firstLine="420"/>
        <w:jc w:val="left"/>
        <w:rPr>
          <w:rFonts w:ascii="宋体" w:hAnsi="宋体"/>
          <w:szCs w:val="21"/>
        </w:rPr>
      </w:pPr>
      <w:r w:rsidRPr="00B42BF5">
        <w:rPr>
          <w:rFonts w:ascii="宋体" w:hAnsi="宋体"/>
          <w:szCs w:val="21"/>
        </w:rPr>
        <w:t>744072541GG15377001</w:t>
      </w:r>
    </w:p>
    <w:p w:rsidR="007B6811" w:rsidRDefault="00B15A06">
      <w:pPr>
        <w:jc w:val="left"/>
        <w:rPr>
          <w:rFonts w:ascii="黑体" w:eastAsia="黑体" w:hAnsi="黑体" w:cs="黑体"/>
          <w:szCs w:val="21"/>
        </w:rPr>
      </w:pPr>
      <w:r>
        <w:rPr>
          <w:rFonts w:ascii="黑体" w:eastAsia="黑体" w:hAnsi="黑体" w:cs="黑体" w:hint="eastAsia"/>
          <w:szCs w:val="21"/>
        </w:rPr>
        <w:t>二、使用范围</w:t>
      </w:r>
    </w:p>
    <w:p w:rsidR="007B6811" w:rsidRDefault="00B15A06">
      <w:pPr>
        <w:ind w:firstLineChars="200" w:firstLine="420"/>
        <w:jc w:val="left"/>
        <w:rPr>
          <w:rFonts w:ascii="宋体"/>
          <w:szCs w:val="21"/>
        </w:rPr>
      </w:pPr>
      <w:r>
        <w:rPr>
          <w:rFonts w:ascii="宋体" w:hAnsi="宋体" w:hint="eastAsia"/>
          <w:szCs w:val="21"/>
        </w:rPr>
        <w:t>参加企业职工基本养老保险的人员及灵活从业参保人员</w:t>
      </w:r>
    </w:p>
    <w:p w:rsidR="007B6811" w:rsidRDefault="00B15A06">
      <w:pPr>
        <w:pStyle w:val="ListParagraph1"/>
        <w:ind w:firstLineChars="0" w:firstLine="0"/>
        <w:jc w:val="left"/>
        <w:rPr>
          <w:rFonts w:ascii="黑体" w:eastAsia="黑体" w:hAnsi="黑体" w:cs="黑体"/>
          <w:szCs w:val="21"/>
        </w:rPr>
      </w:pPr>
      <w:r>
        <w:rPr>
          <w:rFonts w:ascii="黑体" w:eastAsia="黑体" w:hAnsi="黑体" w:cs="黑体" w:hint="eastAsia"/>
          <w:szCs w:val="21"/>
        </w:rPr>
        <w:t>三、事项类型</w:t>
      </w:r>
    </w:p>
    <w:p w:rsidR="007B6811" w:rsidRDefault="00B15A06">
      <w:pPr>
        <w:ind w:firstLineChars="200" w:firstLine="420"/>
        <w:jc w:val="left"/>
        <w:rPr>
          <w:rFonts w:ascii="宋体" w:cs="宋体"/>
          <w:szCs w:val="21"/>
        </w:rPr>
      </w:pPr>
      <w:r>
        <w:rPr>
          <w:rFonts w:ascii="宋体" w:hAnsi="宋体" w:cs="宋体" w:hint="eastAsia"/>
          <w:szCs w:val="21"/>
        </w:rPr>
        <w:t>公共服务</w:t>
      </w:r>
    </w:p>
    <w:p w:rsidR="007B6811" w:rsidRDefault="00B15A06">
      <w:pPr>
        <w:pStyle w:val="ListParagraph1"/>
        <w:ind w:firstLineChars="0" w:firstLine="0"/>
        <w:jc w:val="left"/>
        <w:rPr>
          <w:rFonts w:ascii="黑体" w:eastAsia="黑体" w:hAnsi="黑体" w:cs="黑体"/>
          <w:szCs w:val="21"/>
        </w:rPr>
      </w:pPr>
      <w:r>
        <w:rPr>
          <w:rFonts w:ascii="黑体" w:eastAsia="黑体" w:hAnsi="黑体" w:cs="黑体" w:hint="eastAsia"/>
          <w:szCs w:val="21"/>
        </w:rPr>
        <w:t>四、设立依据</w:t>
      </w:r>
    </w:p>
    <w:p w:rsidR="007B6811" w:rsidRDefault="00B15A06">
      <w:pPr>
        <w:ind w:firstLineChars="200" w:firstLine="420"/>
        <w:contextualSpacing/>
        <w:rPr>
          <w:rFonts w:ascii="宋体" w:cs="楷体_GB2312"/>
          <w:szCs w:val="21"/>
        </w:rPr>
      </w:pPr>
      <w:r>
        <w:rPr>
          <w:rFonts w:ascii="宋体" w:hAnsi="宋体" w:cs="楷体_GB2312"/>
          <w:szCs w:val="21"/>
        </w:rPr>
        <w:t>1.</w:t>
      </w:r>
      <w:r>
        <w:rPr>
          <w:rFonts w:ascii="宋体" w:hAnsi="宋体" w:cs="楷体_GB2312" w:hint="eastAsia"/>
          <w:szCs w:val="21"/>
        </w:rPr>
        <w:t>《中华人民共和国社会保险法》第十六条：“参加基本养老保险的个人，达到法定退休年龄时累计缴费满十五年的，按月领取基本养老金……”</w:t>
      </w:r>
    </w:p>
    <w:p w:rsidR="007B6811" w:rsidRDefault="00B15A06">
      <w:pPr>
        <w:ind w:firstLineChars="200" w:firstLine="420"/>
        <w:contextualSpacing/>
        <w:rPr>
          <w:rFonts w:ascii="宋体" w:cs="楷体_GB2312"/>
          <w:szCs w:val="21"/>
        </w:rPr>
      </w:pPr>
      <w:r>
        <w:rPr>
          <w:rFonts w:ascii="宋体" w:hAnsi="宋体" w:cs="楷体_GB2312"/>
          <w:szCs w:val="21"/>
        </w:rPr>
        <w:t>2.</w:t>
      </w:r>
      <w:r>
        <w:rPr>
          <w:rFonts w:ascii="宋体" w:hAnsi="宋体" w:cs="楷体_GB2312" w:hint="eastAsia"/>
          <w:szCs w:val="21"/>
        </w:rPr>
        <w:t>《国务院关于颁发</w:t>
      </w:r>
      <w:r>
        <w:rPr>
          <w:rFonts w:ascii="宋体" w:hAnsi="宋体" w:cs="楷体_GB2312"/>
          <w:szCs w:val="21"/>
        </w:rPr>
        <w:t>&lt;</w:t>
      </w:r>
      <w:r>
        <w:rPr>
          <w:rFonts w:ascii="宋体" w:hAnsi="宋体" w:cs="楷体_GB2312" w:hint="eastAsia"/>
          <w:szCs w:val="21"/>
        </w:rPr>
        <w:t>国务院关于安置老弱病残干部的暂行办法</w:t>
      </w:r>
      <w:r>
        <w:rPr>
          <w:rFonts w:ascii="宋体" w:hAnsi="宋体" w:cs="楷体_GB2312"/>
          <w:szCs w:val="21"/>
        </w:rPr>
        <w:t>&gt;</w:t>
      </w:r>
      <w:r>
        <w:rPr>
          <w:rFonts w:ascii="宋体" w:hAnsi="宋体" w:cs="楷体_GB2312" w:hint="eastAsia"/>
          <w:szCs w:val="21"/>
        </w:rPr>
        <w:t>和</w:t>
      </w:r>
      <w:r>
        <w:rPr>
          <w:rFonts w:ascii="宋体" w:hAnsi="宋体" w:cs="楷体_GB2312"/>
          <w:szCs w:val="21"/>
        </w:rPr>
        <w:t>&lt;</w:t>
      </w:r>
      <w:r>
        <w:rPr>
          <w:rFonts w:ascii="宋体" w:hAnsi="宋体" w:cs="楷体_GB2312" w:hint="eastAsia"/>
          <w:szCs w:val="21"/>
        </w:rPr>
        <w:t>国务院关于工人退休、退职的暂行办法</w:t>
      </w:r>
      <w:r>
        <w:rPr>
          <w:rFonts w:ascii="宋体" w:hAnsi="宋体" w:cs="楷体_GB2312"/>
          <w:szCs w:val="21"/>
        </w:rPr>
        <w:t>&gt;</w:t>
      </w:r>
      <w:r>
        <w:rPr>
          <w:rFonts w:ascii="宋体" w:hAnsi="宋体" w:cs="楷体_GB2312" w:hint="eastAsia"/>
          <w:szCs w:val="21"/>
        </w:rPr>
        <w:t>的通知》（国发〔</w:t>
      </w:r>
      <w:r>
        <w:rPr>
          <w:rFonts w:ascii="宋体" w:hAnsi="宋体" w:cs="楷体_GB2312"/>
          <w:szCs w:val="21"/>
        </w:rPr>
        <w:t>1978</w:t>
      </w:r>
      <w:r>
        <w:rPr>
          <w:rFonts w:ascii="宋体" w:hAnsi="宋体" w:cs="楷体_GB2312" w:hint="eastAsia"/>
          <w:szCs w:val="21"/>
        </w:rPr>
        <w:t>〕</w:t>
      </w:r>
      <w:r>
        <w:rPr>
          <w:rFonts w:ascii="宋体" w:hAnsi="宋体" w:cs="楷体_GB2312"/>
          <w:szCs w:val="21"/>
        </w:rPr>
        <w:t>104</w:t>
      </w:r>
      <w:r>
        <w:rPr>
          <w:rFonts w:ascii="宋体" w:hAnsi="宋体" w:cs="楷体_GB2312" w:hint="eastAsia"/>
          <w:szCs w:val="21"/>
        </w:rPr>
        <w:t>号）附二第一条“全民所有制企业、事业单位和党政机关、群众团体的工人，符合下列条件之一的，应该退休。</w:t>
      </w:r>
      <w:r>
        <w:rPr>
          <w:rFonts w:ascii="宋体" w:cs="楷体_GB2312"/>
          <w:szCs w:val="21"/>
        </w:rPr>
        <w:br/>
      </w:r>
      <w:r>
        <w:rPr>
          <w:rFonts w:ascii="宋体" w:hAnsi="宋体" w:cs="楷体_GB2312" w:hint="eastAsia"/>
          <w:szCs w:val="21"/>
        </w:rPr>
        <w:t>（一）男年满六十周岁，女年满五十周岁，连续工龄满十年的。”</w:t>
      </w:r>
    </w:p>
    <w:p w:rsidR="007B6811" w:rsidRDefault="00B15A06">
      <w:pPr>
        <w:ind w:firstLineChars="200" w:firstLine="420"/>
        <w:contextualSpacing/>
        <w:rPr>
          <w:rFonts w:ascii="宋体" w:cs="楷体_GB2312"/>
          <w:szCs w:val="21"/>
        </w:rPr>
      </w:pPr>
      <w:r>
        <w:rPr>
          <w:rFonts w:ascii="宋体" w:hAnsi="宋体" w:cs="楷体_GB2312"/>
          <w:szCs w:val="21"/>
        </w:rPr>
        <w:t>3.</w:t>
      </w:r>
      <w:r>
        <w:rPr>
          <w:rFonts w:ascii="宋体" w:hAnsi="宋体" w:cs="楷体_GB2312" w:hint="eastAsia"/>
          <w:szCs w:val="21"/>
        </w:rPr>
        <w:t>《河南省人民政府关于印发河南省完善企业职工基本养老保险制度实施意见的通知》（豫政〔</w:t>
      </w:r>
      <w:r>
        <w:rPr>
          <w:rFonts w:ascii="宋体" w:hAnsi="宋体" w:cs="楷体_GB2312"/>
          <w:szCs w:val="21"/>
        </w:rPr>
        <w:t>2006</w:t>
      </w:r>
      <w:r>
        <w:rPr>
          <w:rFonts w:ascii="宋体" w:hAnsi="宋体" w:cs="楷体_GB2312" w:hint="eastAsia"/>
          <w:szCs w:val="21"/>
        </w:rPr>
        <w:t>〕</w:t>
      </w:r>
      <w:r>
        <w:rPr>
          <w:rFonts w:ascii="宋体" w:hAnsi="宋体" w:cs="楷体_GB2312"/>
          <w:szCs w:val="21"/>
        </w:rPr>
        <w:t>29</w:t>
      </w:r>
      <w:r>
        <w:rPr>
          <w:rFonts w:ascii="宋体" w:hAnsi="宋体" w:cs="楷体_GB2312" w:hint="eastAsia"/>
          <w:szCs w:val="21"/>
        </w:rPr>
        <w:t>号）</w:t>
      </w:r>
    </w:p>
    <w:p w:rsidR="007B6811" w:rsidRDefault="00B15A06">
      <w:pPr>
        <w:ind w:firstLineChars="200" w:firstLine="420"/>
        <w:contextualSpacing/>
        <w:rPr>
          <w:rFonts w:ascii="宋体" w:cs="楷体_GB2312"/>
          <w:szCs w:val="21"/>
        </w:rPr>
      </w:pPr>
      <w:r>
        <w:rPr>
          <w:rFonts w:ascii="宋体" w:hAnsi="宋体" w:cs="楷体_GB2312"/>
          <w:szCs w:val="21"/>
        </w:rPr>
        <w:t xml:space="preserve">4. </w:t>
      </w:r>
      <w:r>
        <w:rPr>
          <w:rFonts w:ascii="宋体" w:hAnsi="宋体" w:cs="楷体_GB2312" w:hint="eastAsia"/>
          <w:szCs w:val="21"/>
        </w:rPr>
        <w:t>《河南省人民政府关于取消和调整省政府部门行政职权事项的决定》（豫政〔</w:t>
      </w:r>
      <w:r>
        <w:rPr>
          <w:rFonts w:ascii="宋体" w:hAnsi="宋体" w:cs="楷体_GB2312"/>
          <w:szCs w:val="21"/>
        </w:rPr>
        <w:t>2018</w:t>
      </w:r>
      <w:r>
        <w:rPr>
          <w:rFonts w:ascii="宋体" w:hAnsi="宋体" w:cs="楷体_GB2312" w:hint="eastAsia"/>
          <w:szCs w:val="21"/>
        </w:rPr>
        <w:t>〕</w:t>
      </w:r>
      <w:r>
        <w:rPr>
          <w:rFonts w:ascii="宋体" w:hAnsi="宋体" w:cs="楷体_GB2312"/>
          <w:szCs w:val="21"/>
        </w:rPr>
        <w:t>21</w:t>
      </w:r>
      <w:r>
        <w:rPr>
          <w:rFonts w:ascii="宋体" w:hAnsi="宋体" w:cs="楷体_GB2312" w:hint="eastAsia"/>
          <w:szCs w:val="21"/>
        </w:rPr>
        <w:t>号）附件</w:t>
      </w:r>
      <w:r>
        <w:rPr>
          <w:rFonts w:ascii="宋体" w:hAnsi="宋体" w:cs="楷体_GB2312"/>
          <w:szCs w:val="21"/>
        </w:rPr>
        <w:t>4.</w:t>
      </w:r>
      <w:r>
        <w:rPr>
          <w:rFonts w:ascii="宋体" w:hAnsi="宋体" w:cs="楷体_GB2312" w:hint="eastAsia"/>
          <w:szCs w:val="21"/>
        </w:rPr>
        <w:t>保留的省政府部门行政职权目录“第</w:t>
      </w:r>
      <w:r>
        <w:rPr>
          <w:rFonts w:ascii="宋体" w:hAnsi="宋体" w:cs="楷体_GB2312"/>
          <w:szCs w:val="21"/>
        </w:rPr>
        <w:t>25</w:t>
      </w:r>
      <w:r>
        <w:rPr>
          <w:rFonts w:ascii="宋体" w:hAnsi="宋体" w:cs="楷体_GB2312" w:hint="eastAsia"/>
          <w:szCs w:val="21"/>
        </w:rPr>
        <w:t>项省直参保人员退休手续办理。”</w:t>
      </w:r>
    </w:p>
    <w:p w:rsidR="007B6811" w:rsidRDefault="00B15A06">
      <w:pPr>
        <w:jc w:val="left"/>
        <w:rPr>
          <w:rFonts w:ascii="黑体" w:eastAsia="黑体" w:hAnsi="黑体" w:cs="黑体"/>
          <w:szCs w:val="21"/>
        </w:rPr>
      </w:pPr>
      <w:r>
        <w:rPr>
          <w:rFonts w:ascii="黑体" w:eastAsia="黑体" w:hAnsi="黑体" w:cs="黑体" w:hint="eastAsia"/>
          <w:szCs w:val="21"/>
        </w:rPr>
        <w:t>五、受理机构</w:t>
      </w:r>
    </w:p>
    <w:p w:rsidR="007B6811" w:rsidRDefault="00B15A06">
      <w:pPr>
        <w:ind w:firstLineChars="200" w:firstLine="420"/>
        <w:jc w:val="left"/>
        <w:rPr>
          <w:rFonts w:ascii="黑体" w:eastAsia="黑体" w:hAnsi="黑体" w:cs="黑体"/>
          <w:szCs w:val="21"/>
        </w:rPr>
      </w:pPr>
      <w:r>
        <w:rPr>
          <w:rFonts w:ascii="宋体" w:hAnsi="宋体" w:hint="eastAsia"/>
          <w:szCs w:val="21"/>
        </w:rPr>
        <w:t>平顶山市</w:t>
      </w:r>
      <w:r w:rsidR="005D477C">
        <w:rPr>
          <w:rFonts w:ascii="宋体" w:hAnsi="宋体" w:hint="eastAsia"/>
          <w:szCs w:val="21"/>
        </w:rPr>
        <w:t>卫东区</w:t>
      </w:r>
      <w:r>
        <w:rPr>
          <w:rFonts w:ascii="宋体" w:hAnsi="宋体" w:hint="eastAsia"/>
          <w:szCs w:val="21"/>
        </w:rPr>
        <w:t>行政服务中心一楼</w:t>
      </w:r>
      <w:r w:rsidR="002B1E25">
        <w:rPr>
          <w:rFonts w:hint="eastAsia"/>
        </w:rPr>
        <w:t>东厅</w:t>
      </w:r>
      <w:r>
        <w:rPr>
          <w:rFonts w:ascii="宋体" w:hAnsi="宋体" w:hint="eastAsia"/>
          <w:szCs w:val="21"/>
        </w:rPr>
        <w:t>社保窗口</w:t>
      </w:r>
    </w:p>
    <w:p w:rsidR="007B6811" w:rsidRDefault="00B15A06">
      <w:pPr>
        <w:pStyle w:val="ListParagraph1"/>
        <w:ind w:firstLineChars="0" w:firstLine="0"/>
        <w:jc w:val="left"/>
        <w:rPr>
          <w:rFonts w:ascii="黑体" w:eastAsia="黑体" w:hAnsi="黑体" w:cs="黑体"/>
          <w:szCs w:val="21"/>
        </w:rPr>
      </w:pPr>
      <w:r>
        <w:rPr>
          <w:rFonts w:ascii="黑体" w:eastAsia="黑体" w:hAnsi="黑体" w:cs="黑体" w:hint="eastAsia"/>
          <w:szCs w:val="21"/>
        </w:rPr>
        <w:t>六、决定机构</w:t>
      </w:r>
    </w:p>
    <w:p w:rsidR="007B6811" w:rsidRDefault="00B15A06">
      <w:pPr>
        <w:ind w:firstLineChars="200" w:firstLine="420"/>
        <w:jc w:val="left"/>
        <w:rPr>
          <w:rFonts w:ascii="宋体" w:cs="宋体"/>
          <w:szCs w:val="21"/>
        </w:rPr>
      </w:pPr>
      <w:r>
        <w:rPr>
          <w:rFonts w:ascii="宋体" w:hAnsi="宋体" w:hint="eastAsia"/>
          <w:szCs w:val="21"/>
        </w:rPr>
        <w:t>平顶山市</w:t>
      </w:r>
      <w:r w:rsidR="005D477C">
        <w:rPr>
          <w:rFonts w:ascii="宋体" w:hAnsi="宋体" w:hint="eastAsia"/>
          <w:szCs w:val="21"/>
        </w:rPr>
        <w:t>卫东区</w:t>
      </w:r>
      <w:r>
        <w:rPr>
          <w:rFonts w:ascii="宋体" w:hAnsi="宋体" w:hint="eastAsia"/>
          <w:szCs w:val="21"/>
        </w:rPr>
        <w:t>社会保险事业局</w:t>
      </w:r>
    </w:p>
    <w:p w:rsidR="007B6811" w:rsidRDefault="00B15A06">
      <w:pPr>
        <w:pStyle w:val="ListParagraph1"/>
        <w:ind w:firstLineChars="0" w:firstLine="0"/>
        <w:jc w:val="left"/>
        <w:rPr>
          <w:rFonts w:ascii="黑体" w:eastAsia="黑体" w:hAnsi="黑体" w:cs="黑体"/>
          <w:szCs w:val="21"/>
        </w:rPr>
      </w:pPr>
      <w:r>
        <w:rPr>
          <w:rFonts w:ascii="黑体" w:eastAsia="黑体" w:hAnsi="黑体" w:cs="黑体" w:hint="eastAsia"/>
          <w:szCs w:val="21"/>
        </w:rPr>
        <w:t>七、办理条件</w:t>
      </w:r>
    </w:p>
    <w:p w:rsidR="007B6811" w:rsidRDefault="00B15A06">
      <w:pPr>
        <w:numPr>
          <w:ilvl w:val="0"/>
          <w:numId w:val="2"/>
        </w:numPr>
        <w:ind w:firstLineChars="200" w:firstLine="420"/>
        <w:jc w:val="left"/>
        <w:rPr>
          <w:rFonts w:ascii="宋体" w:cs="宋体"/>
          <w:szCs w:val="21"/>
        </w:rPr>
      </w:pPr>
      <w:r>
        <w:rPr>
          <w:rFonts w:ascii="宋体" w:hAnsi="宋体" w:cs="宋体" w:hint="eastAsia"/>
          <w:szCs w:val="21"/>
        </w:rPr>
        <w:t>准予办理的条件：</w:t>
      </w:r>
    </w:p>
    <w:p w:rsidR="007B6811" w:rsidRDefault="00B15A06">
      <w:pPr>
        <w:pStyle w:val="ListParagraph1"/>
        <w:tabs>
          <w:tab w:val="left" w:pos="312"/>
        </w:tabs>
        <w:ind w:left="420" w:firstLineChars="0" w:firstLine="0"/>
        <w:jc w:val="left"/>
        <w:rPr>
          <w:rFonts w:ascii="宋体" w:cs="宋体"/>
          <w:szCs w:val="21"/>
        </w:rPr>
      </w:pPr>
      <w:r>
        <w:rPr>
          <w:rFonts w:ascii="宋体" w:hAnsi="宋体" w:cs="宋体" w:hint="eastAsia"/>
          <w:szCs w:val="21"/>
        </w:rPr>
        <w:t>符合退休条件，材料齐全。</w:t>
      </w:r>
    </w:p>
    <w:p w:rsidR="007B6811" w:rsidRDefault="00B15A06">
      <w:pPr>
        <w:numPr>
          <w:ilvl w:val="0"/>
          <w:numId w:val="2"/>
        </w:numPr>
        <w:ind w:firstLineChars="200" w:firstLine="420"/>
        <w:jc w:val="left"/>
        <w:rPr>
          <w:rFonts w:ascii="宋体" w:cs="宋体"/>
          <w:szCs w:val="21"/>
        </w:rPr>
      </w:pPr>
      <w:r>
        <w:rPr>
          <w:rFonts w:ascii="宋体" w:hAnsi="宋体" w:cs="宋体" w:hint="eastAsia"/>
          <w:szCs w:val="21"/>
        </w:rPr>
        <w:t>不准予批准的情形</w:t>
      </w:r>
    </w:p>
    <w:p w:rsidR="007B6811" w:rsidRDefault="00B15A06" w:rsidP="002B1E25">
      <w:pPr>
        <w:pStyle w:val="ListParagraph1"/>
        <w:tabs>
          <w:tab w:val="left" w:pos="312"/>
        </w:tabs>
        <w:jc w:val="left"/>
        <w:rPr>
          <w:rFonts w:ascii="宋体" w:cs="宋体"/>
          <w:szCs w:val="21"/>
        </w:rPr>
      </w:pPr>
      <w:r>
        <w:rPr>
          <w:rFonts w:ascii="宋体" w:hAnsi="宋体" w:cs="宋体" w:hint="eastAsia"/>
          <w:szCs w:val="21"/>
        </w:rPr>
        <w:t>不符合退休条件，材料不齐全。</w:t>
      </w:r>
    </w:p>
    <w:p w:rsidR="007B6811" w:rsidRDefault="00B15A06">
      <w:pPr>
        <w:tabs>
          <w:tab w:val="left" w:pos="312"/>
        </w:tabs>
        <w:ind w:left="420"/>
        <w:jc w:val="left"/>
        <w:rPr>
          <w:rFonts w:ascii="宋体" w:cs="宋体"/>
          <w:szCs w:val="21"/>
        </w:rPr>
      </w:pPr>
      <w:r>
        <w:rPr>
          <w:rFonts w:ascii="宋体" w:hAnsi="宋体" w:cs="宋体" w:hint="eastAsia"/>
          <w:szCs w:val="21"/>
        </w:rPr>
        <w:t>（三）其他需说明的情形；</w:t>
      </w:r>
    </w:p>
    <w:p w:rsidR="007B6811" w:rsidRDefault="00B15A06">
      <w:pPr>
        <w:tabs>
          <w:tab w:val="left" w:pos="312"/>
        </w:tabs>
        <w:ind w:firstLineChars="200" w:firstLine="420"/>
        <w:jc w:val="left"/>
        <w:rPr>
          <w:rFonts w:ascii="宋体" w:cs="宋体"/>
          <w:szCs w:val="21"/>
        </w:rPr>
      </w:pPr>
      <w:r>
        <w:rPr>
          <w:rFonts w:ascii="宋体" w:hAnsi="宋体" w:cs="宋体" w:hint="eastAsia"/>
          <w:szCs w:val="21"/>
        </w:rPr>
        <w:t>无</w:t>
      </w:r>
    </w:p>
    <w:p w:rsidR="007B6811" w:rsidRDefault="00B15A06">
      <w:pPr>
        <w:tabs>
          <w:tab w:val="left" w:pos="270"/>
        </w:tabs>
        <w:jc w:val="left"/>
        <w:rPr>
          <w:rFonts w:ascii="黑体" w:eastAsia="黑体" w:hAnsi="黑体" w:cs="黑体"/>
          <w:szCs w:val="21"/>
        </w:rPr>
      </w:pPr>
      <w:r>
        <w:rPr>
          <w:rFonts w:ascii="黑体" w:eastAsia="黑体" w:hAnsi="黑体" w:cs="黑体" w:hint="eastAsia"/>
          <w:szCs w:val="21"/>
        </w:rPr>
        <w:t>八、申办材料</w:t>
      </w:r>
    </w:p>
    <w:p w:rsidR="007B6811" w:rsidRDefault="00B15A06">
      <w:pPr>
        <w:ind w:firstLineChars="200" w:firstLine="420"/>
        <w:jc w:val="left"/>
        <w:rPr>
          <w:rFonts w:ascii="宋体" w:cs="宋体"/>
          <w:szCs w:val="21"/>
        </w:rPr>
      </w:pPr>
      <w:r>
        <w:rPr>
          <w:rFonts w:ascii="宋体" w:hAnsi="宋体" w:cs="宋体" w:hint="eastAsia"/>
          <w:szCs w:val="21"/>
        </w:rPr>
        <w:t>申报材料应符合以下要求：</w:t>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6"/>
        <w:gridCol w:w="2763"/>
        <w:gridCol w:w="1560"/>
        <w:gridCol w:w="675"/>
        <w:gridCol w:w="1395"/>
        <w:gridCol w:w="2130"/>
      </w:tblGrid>
      <w:tr w:rsidR="007B6811">
        <w:tc>
          <w:tcPr>
            <w:tcW w:w="766" w:type="dxa"/>
          </w:tcPr>
          <w:p w:rsidR="007B6811" w:rsidRDefault="00B15A06">
            <w:pPr>
              <w:jc w:val="center"/>
              <w:rPr>
                <w:rFonts w:ascii="宋体" w:cs="宋体"/>
                <w:sz w:val="18"/>
                <w:szCs w:val="18"/>
              </w:rPr>
            </w:pPr>
            <w:r>
              <w:rPr>
                <w:rFonts w:ascii="宋体" w:hAnsi="宋体" w:cs="宋体" w:hint="eastAsia"/>
                <w:sz w:val="18"/>
                <w:szCs w:val="18"/>
              </w:rPr>
              <w:t>序号</w:t>
            </w:r>
          </w:p>
        </w:tc>
        <w:tc>
          <w:tcPr>
            <w:tcW w:w="2763" w:type="dxa"/>
          </w:tcPr>
          <w:p w:rsidR="007B6811" w:rsidRDefault="00B15A06">
            <w:pPr>
              <w:jc w:val="center"/>
              <w:rPr>
                <w:rFonts w:ascii="宋体" w:cs="宋体"/>
                <w:sz w:val="18"/>
                <w:szCs w:val="18"/>
              </w:rPr>
            </w:pPr>
            <w:r>
              <w:rPr>
                <w:rFonts w:ascii="宋体" w:hAnsi="宋体" w:cs="宋体" w:hint="eastAsia"/>
                <w:sz w:val="18"/>
                <w:szCs w:val="18"/>
              </w:rPr>
              <w:t>提交材料名称</w:t>
            </w:r>
          </w:p>
        </w:tc>
        <w:tc>
          <w:tcPr>
            <w:tcW w:w="1560" w:type="dxa"/>
          </w:tcPr>
          <w:p w:rsidR="007B6811" w:rsidRDefault="00B15A06">
            <w:pPr>
              <w:jc w:val="center"/>
              <w:rPr>
                <w:rFonts w:ascii="宋体" w:cs="宋体"/>
                <w:sz w:val="18"/>
                <w:szCs w:val="18"/>
              </w:rPr>
            </w:pPr>
            <w:r>
              <w:rPr>
                <w:rFonts w:ascii="宋体" w:hAnsi="宋体" w:cs="宋体" w:hint="eastAsia"/>
                <w:sz w:val="18"/>
                <w:szCs w:val="18"/>
              </w:rPr>
              <w:t>原件</w:t>
            </w:r>
            <w:r>
              <w:rPr>
                <w:rFonts w:ascii="宋体" w:hAnsi="宋体" w:cs="宋体"/>
                <w:sz w:val="18"/>
                <w:szCs w:val="18"/>
              </w:rPr>
              <w:t>/</w:t>
            </w:r>
            <w:r>
              <w:rPr>
                <w:rFonts w:ascii="宋体" w:hAnsi="宋体" w:cs="宋体" w:hint="eastAsia"/>
                <w:sz w:val="18"/>
                <w:szCs w:val="18"/>
              </w:rPr>
              <w:t>复印件</w:t>
            </w:r>
          </w:p>
        </w:tc>
        <w:tc>
          <w:tcPr>
            <w:tcW w:w="675" w:type="dxa"/>
          </w:tcPr>
          <w:p w:rsidR="007B6811" w:rsidRDefault="00B15A06">
            <w:pPr>
              <w:jc w:val="center"/>
              <w:rPr>
                <w:rFonts w:ascii="宋体" w:cs="宋体"/>
                <w:sz w:val="18"/>
                <w:szCs w:val="18"/>
              </w:rPr>
            </w:pPr>
            <w:r>
              <w:rPr>
                <w:rFonts w:ascii="宋体" w:hAnsi="宋体" w:cs="宋体" w:hint="eastAsia"/>
                <w:sz w:val="18"/>
                <w:szCs w:val="18"/>
              </w:rPr>
              <w:t>份数</w:t>
            </w:r>
          </w:p>
        </w:tc>
        <w:tc>
          <w:tcPr>
            <w:tcW w:w="1395" w:type="dxa"/>
          </w:tcPr>
          <w:p w:rsidR="007B6811" w:rsidRDefault="00B15A06">
            <w:pPr>
              <w:jc w:val="center"/>
              <w:rPr>
                <w:rFonts w:ascii="宋体" w:cs="宋体"/>
                <w:sz w:val="18"/>
                <w:szCs w:val="18"/>
              </w:rPr>
            </w:pPr>
            <w:r>
              <w:rPr>
                <w:rFonts w:ascii="宋体" w:hAnsi="宋体" w:cs="宋体" w:hint="eastAsia"/>
                <w:sz w:val="18"/>
                <w:szCs w:val="18"/>
              </w:rPr>
              <w:t>纸质</w:t>
            </w:r>
            <w:r>
              <w:rPr>
                <w:rFonts w:ascii="宋体" w:hAnsi="宋体" w:cs="宋体"/>
                <w:sz w:val="18"/>
                <w:szCs w:val="18"/>
              </w:rPr>
              <w:t>/</w:t>
            </w:r>
            <w:r>
              <w:rPr>
                <w:rFonts w:ascii="宋体" w:hAnsi="宋体" w:cs="宋体" w:hint="eastAsia"/>
                <w:sz w:val="18"/>
                <w:szCs w:val="18"/>
              </w:rPr>
              <w:t>电子版</w:t>
            </w:r>
          </w:p>
        </w:tc>
        <w:tc>
          <w:tcPr>
            <w:tcW w:w="2130" w:type="dxa"/>
          </w:tcPr>
          <w:p w:rsidR="007B6811" w:rsidRDefault="00B15A06">
            <w:pPr>
              <w:jc w:val="center"/>
              <w:rPr>
                <w:rFonts w:ascii="宋体" w:cs="宋体"/>
                <w:sz w:val="18"/>
                <w:szCs w:val="18"/>
              </w:rPr>
            </w:pPr>
            <w:r>
              <w:rPr>
                <w:rFonts w:ascii="宋体" w:hAnsi="宋体" w:cs="宋体" w:hint="eastAsia"/>
                <w:sz w:val="18"/>
                <w:szCs w:val="18"/>
              </w:rPr>
              <w:t>特定要求</w:t>
            </w:r>
          </w:p>
        </w:tc>
      </w:tr>
      <w:tr w:rsidR="007B6811">
        <w:tc>
          <w:tcPr>
            <w:tcW w:w="766" w:type="dxa"/>
          </w:tcPr>
          <w:p w:rsidR="007B6811" w:rsidRDefault="00B15A06">
            <w:pPr>
              <w:jc w:val="center"/>
              <w:rPr>
                <w:rFonts w:ascii="宋体" w:hAnsi="宋体" w:cs="宋体"/>
                <w:sz w:val="18"/>
                <w:szCs w:val="18"/>
              </w:rPr>
            </w:pPr>
            <w:r>
              <w:rPr>
                <w:rFonts w:ascii="宋体" w:hAnsi="宋体" w:cs="宋体"/>
                <w:sz w:val="18"/>
                <w:szCs w:val="18"/>
              </w:rPr>
              <w:t>1</w:t>
            </w:r>
          </w:p>
        </w:tc>
        <w:tc>
          <w:tcPr>
            <w:tcW w:w="2763" w:type="dxa"/>
          </w:tcPr>
          <w:p w:rsidR="007B6811" w:rsidRDefault="00B15A06">
            <w:pPr>
              <w:jc w:val="center"/>
              <w:rPr>
                <w:rFonts w:ascii="宋体" w:cs="宋体"/>
                <w:sz w:val="18"/>
                <w:szCs w:val="18"/>
              </w:rPr>
            </w:pPr>
            <w:r>
              <w:rPr>
                <w:rFonts w:ascii="宋体" w:hAnsi="宋体" w:cs="宋体" w:hint="eastAsia"/>
                <w:sz w:val="18"/>
                <w:szCs w:val="18"/>
              </w:rPr>
              <w:t>河南省企业职工基本养老保险参保人员退休</w:t>
            </w:r>
            <w:r>
              <w:rPr>
                <w:rFonts w:ascii="宋体" w:hAnsi="宋体" w:cs="宋体"/>
                <w:sz w:val="18"/>
                <w:szCs w:val="18"/>
              </w:rPr>
              <w:t>(</w:t>
            </w:r>
            <w:r>
              <w:rPr>
                <w:rFonts w:ascii="宋体" w:hAnsi="宋体" w:cs="宋体" w:hint="eastAsia"/>
                <w:sz w:val="18"/>
                <w:szCs w:val="18"/>
              </w:rPr>
              <w:t>退职</w:t>
            </w:r>
            <w:r>
              <w:rPr>
                <w:rFonts w:ascii="宋体" w:hAnsi="宋体" w:cs="宋体"/>
                <w:sz w:val="18"/>
                <w:szCs w:val="18"/>
              </w:rPr>
              <w:t>)</w:t>
            </w:r>
            <w:r>
              <w:rPr>
                <w:rFonts w:ascii="宋体" w:hAnsi="宋体" w:cs="宋体" w:hint="eastAsia"/>
                <w:sz w:val="18"/>
                <w:szCs w:val="18"/>
              </w:rPr>
              <w:t>表</w:t>
            </w:r>
          </w:p>
        </w:tc>
        <w:tc>
          <w:tcPr>
            <w:tcW w:w="1560" w:type="dxa"/>
          </w:tcPr>
          <w:p w:rsidR="007B6811" w:rsidRDefault="00B15A06">
            <w:pPr>
              <w:jc w:val="center"/>
              <w:rPr>
                <w:rFonts w:ascii="宋体" w:cs="宋体"/>
                <w:sz w:val="18"/>
                <w:szCs w:val="18"/>
              </w:rPr>
            </w:pPr>
            <w:r>
              <w:rPr>
                <w:rFonts w:ascii="宋体" w:hAnsi="宋体" w:cs="宋体" w:hint="eastAsia"/>
                <w:sz w:val="18"/>
                <w:szCs w:val="18"/>
              </w:rPr>
              <w:t>原件</w:t>
            </w:r>
          </w:p>
        </w:tc>
        <w:tc>
          <w:tcPr>
            <w:tcW w:w="675" w:type="dxa"/>
          </w:tcPr>
          <w:p w:rsidR="007B6811" w:rsidRDefault="00B15A06">
            <w:pPr>
              <w:ind w:firstLineChars="100" w:firstLine="180"/>
              <w:rPr>
                <w:rFonts w:ascii="宋体" w:hAnsi="宋体" w:cs="宋体"/>
                <w:sz w:val="18"/>
                <w:szCs w:val="18"/>
              </w:rPr>
            </w:pPr>
            <w:r>
              <w:rPr>
                <w:rFonts w:ascii="宋体" w:hAnsi="宋体" w:cs="宋体"/>
                <w:sz w:val="18"/>
                <w:szCs w:val="18"/>
              </w:rPr>
              <w:t>3</w:t>
            </w:r>
          </w:p>
        </w:tc>
        <w:tc>
          <w:tcPr>
            <w:tcW w:w="1395" w:type="dxa"/>
          </w:tcPr>
          <w:p w:rsidR="007B6811" w:rsidRDefault="00B15A06">
            <w:pPr>
              <w:jc w:val="center"/>
              <w:rPr>
                <w:rFonts w:ascii="宋体" w:cs="宋体"/>
                <w:sz w:val="18"/>
                <w:szCs w:val="18"/>
              </w:rPr>
            </w:pPr>
            <w:r>
              <w:rPr>
                <w:rFonts w:ascii="宋体" w:hAnsi="宋体" w:cs="宋体" w:hint="eastAsia"/>
                <w:sz w:val="18"/>
                <w:szCs w:val="18"/>
              </w:rPr>
              <w:t>纸质</w:t>
            </w:r>
          </w:p>
        </w:tc>
        <w:tc>
          <w:tcPr>
            <w:tcW w:w="2130" w:type="dxa"/>
          </w:tcPr>
          <w:p w:rsidR="007B6811" w:rsidRDefault="00B15A06">
            <w:pPr>
              <w:jc w:val="left"/>
              <w:rPr>
                <w:rFonts w:ascii="宋体" w:cs="宋体"/>
                <w:sz w:val="18"/>
                <w:szCs w:val="18"/>
              </w:rPr>
            </w:pPr>
            <w:r>
              <w:rPr>
                <w:rFonts w:ascii="宋体" w:hAnsi="宋体" w:cs="宋体" w:hint="eastAsia"/>
                <w:sz w:val="18"/>
                <w:szCs w:val="18"/>
              </w:rPr>
              <w:t>需加盖单位公章，人社部门签章，存档</w:t>
            </w:r>
            <w:r>
              <w:rPr>
                <w:rFonts w:ascii="宋体" w:hAnsi="宋体" w:cs="宋体"/>
                <w:sz w:val="18"/>
                <w:szCs w:val="18"/>
              </w:rPr>
              <w:t>1</w:t>
            </w:r>
            <w:r>
              <w:rPr>
                <w:rFonts w:ascii="宋体" w:hAnsi="宋体" w:cs="宋体" w:hint="eastAsia"/>
                <w:sz w:val="18"/>
                <w:szCs w:val="18"/>
              </w:rPr>
              <w:t>份</w:t>
            </w:r>
          </w:p>
        </w:tc>
      </w:tr>
      <w:tr w:rsidR="007B6811">
        <w:tc>
          <w:tcPr>
            <w:tcW w:w="766" w:type="dxa"/>
          </w:tcPr>
          <w:p w:rsidR="007B6811" w:rsidRDefault="00B15A06">
            <w:pPr>
              <w:jc w:val="center"/>
              <w:rPr>
                <w:rFonts w:ascii="宋体" w:hAnsi="宋体" w:cs="宋体"/>
                <w:sz w:val="18"/>
                <w:szCs w:val="18"/>
              </w:rPr>
            </w:pPr>
            <w:r>
              <w:rPr>
                <w:rFonts w:ascii="宋体" w:hAnsi="宋体" w:cs="宋体"/>
                <w:sz w:val="18"/>
                <w:szCs w:val="18"/>
              </w:rPr>
              <w:t>2</w:t>
            </w:r>
          </w:p>
        </w:tc>
        <w:tc>
          <w:tcPr>
            <w:tcW w:w="2763" w:type="dxa"/>
          </w:tcPr>
          <w:p w:rsidR="007B6811" w:rsidRDefault="00B15A06">
            <w:pPr>
              <w:jc w:val="center"/>
              <w:rPr>
                <w:rFonts w:ascii="宋体" w:cs="宋体"/>
                <w:sz w:val="18"/>
                <w:szCs w:val="18"/>
              </w:rPr>
            </w:pPr>
            <w:r>
              <w:rPr>
                <w:rFonts w:ascii="宋体" w:hAnsi="宋体" w:cs="宋体" w:hint="eastAsia"/>
                <w:sz w:val="18"/>
                <w:szCs w:val="18"/>
              </w:rPr>
              <w:t>企业参保人员退休档案</w:t>
            </w:r>
          </w:p>
        </w:tc>
        <w:tc>
          <w:tcPr>
            <w:tcW w:w="1560" w:type="dxa"/>
          </w:tcPr>
          <w:p w:rsidR="007B6811" w:rsidRDefault="00B15A06">
            <w:pPr>
              <w:jc w:val="center"/>
              <w:rPr>
                <w:rFonts w:ascii="宋体" w:cs="宋体"/>
                <w:sz w:val="18"/>
                <w:szCs w:val="18"/>
              </w:rPr>
            </w:pPr>
            <w:r>
              <w:rPr>
                <w:rFonts w:ascii="宋体" w:hAnsi="宋体" w:cs="宋体" w:hint="eastAsia"/>
                <w:sz w:val="18"/>
                <w:szCs w:val="18"/>
              </w:rPr>
              <w:t>原件</w:t>
            </w:r>
          </w:p>
        </w:tc>
        <w:tc>
          <w:tcPr>
            <w:tcW w:w="675" w:type="dxa"/>
          </w:tcPr>
          <w:p w:rsidR="007B6811" w:rsidRDefault="00B15A06">
            <w:pPr>
              <w:jc w:val="center"/>
              <w:rPr>
                <w:rFonts w:ascii="宋体" w:hAnsi="宋体" w:cs="宋体"/>
                <w:sz w:val="18"/>
                <w:szCs w:val="18"/>
              </w:rPr>
            </w:pPr>
            <w:r>
              <w:rPr>
                <w:rFonts w:ascii="宋体" w:hAnsi="宋体" w:cs="宋体"/>
                <w:sz w:val="18"/>
                <w:szCs w:val="18"/>
              </w:rPr>
              <w:t>1</w:t>
            </w:r>
          </w:p>
        </w:tc>
        <w:tc>
          <w:tcPr>
            <w:tcW w:w="1395" w:type="dxa"/>
          </w:tcPr>
          <w:p w:rsidR="007B6811" w:rsidRDefault="00B15A06">
            <w:pPr>
              <w:jc w:val="center"/>
              <w:rPr>
                <w:rFonts w:ascii="宋体" w:cs="宋体"/>
                <w:sz w:val="18"/>
                <w:szCs w:val="18"/>
              </w:rPr>
            </w:pPr>
            <w:r>
              <w:rPr>
                <w:rFonts w:ascii="宋体" w:hAnsi="宋体" w:cs="宋体" w:hint="eastAsia"/>
                <w:sz w:val="18"/>
                <w:szCs w:val="18"/>
              </w:rPr>
              <w:t>纸质</w:t>
            </w:r>
          </w:p>
        </w:tc>
        <w:tc>
          <w:tcPr>
            <w:tcW w:w="2130" w:type="dxa"/>
          </w:tcPr>
          <w:p w:rsidR="007B6811" w:rsidRDefault="00B15A06">
            <w:pPr>
              <w:jc w:val="center"/>
              <w:rPr>
                <w:rFonts w:ascii="宋体" w:cs="宋体"/>
                <w:sz w:val="18"/>
                <w:szCs w:val="18"/>
              </w:rPr>
            </w:pPr>
            <w:r>
              <w:rPr>
                <w:rFonts w:ascii="宋体" w:hAnsi="宋体" w:cs="宋体" w:hint="eastAsia"/>
                <w:sz w:val="18"/>
                <w:szCs w:val="18"/>
              </w:rPr>
              <w:t>审核，不存档</w:t>
            </w:r>
          </w:p>
        </w:tc>
      </w:tr>
      <w:tr w:rsidR="007B6811">
        <w:tc>
          <w:tcPr>
            <w:tcW w:w="766" w:type="dxa"/>
          </w:tcPr>
          <w:p w:rsidR="007B6811" w:rsidRDefault="00B15A06">
            <w:pPr>
              <w:jc w:val="center"/>
              <w:rPr>
                <w:rFonts w:ascii="宋体" w:hAnsi="宋体" w:cs="宋体"/>
                <w:sz w:val="18"/>
                <w:szCs w:val="18"/>
              </w:rPr>
            </w:pPr>
            <w:r>
              <w:rPr>
                <w:rFonts w:ascii="宋体" w:hAnsi="宋体" w:cs="宋体"/>
                <w:sz w:val="18"/>
                <w:szCs w:val="18"/>
              </w:rPr>
              <w:t>3</w:t>
            </w:r>
          </w:p>
        </w:tc>
        <w:tc>
          <w:tcPr>
            <w:tcW w:w="2763" w:type="dxa"/>
          </w:tcPr>
          <w:p w:rsidR="007B6811" w:rsidRDefault="00B15A06">
            <w:pPr>
              <w:jc w:val="center"/>
              <w:rPr>
                <w:rFonts w:ascii="宋体" w:cs="宋体"/>
                <w:sz w:val="18"/>
                <w:szCs w:val="18"/>
              </w:rPr>
            </w:pPr>
            <w:r>
              <w:rPr>
                <w:rFonts w:ascii="宋体" w:hAnsi="宋体" w:cs="宋体" w:hint="eastAsia"/>
                <w:sz w:val="18"/>
                <w:szCs w:val="18"/>
              </w:rPr>
              <w:t>社会保障卡</w:t>
            </w:r>
          </w:p>
        </w:tc>
        <w:tc>
          <w:tcPr>
            <w:tcW w:w="1560" w:type="dxa"/>
          </w:tcPr>
          <w:p w:rsidR="007B6811" w:rsidRDefault="00B15A06">
            <w:pPr>
              <w:jc w:val="center"/>
              <w:rPr>
                <w:rFonts w:ascii="宋体" w:cs="宋体"/>
                <w:sz w:val="18"/>
                <w:szCs w:val="18"/>
              </w:rPr>
            </w:pPr>
            <w:r>
              <w:rPr>
                <w:rFonts w:ascii="宋体" w:hAnsi="宋体" w:cs="宋体" w:hint="eastAsia"/>
                <w:sz w:val="18"/>
                <w:szCs w:val="18"/>
              </w:rPr>
              <w:t>复印件</w:t>
            </w:r>
          </w:p>
        </w:tc>
        <w:tc>
          <w:tcPr>
            <w:tcW w:w="675" w:type="dxa"/>
          </w:tcPr>
          <w:p w:rsidR="007B6811" w:rsidRDefault="00B15A06">
            <w:pPr>
              <w:jc w:val="center"/>
              <w:rPr>
                <w:rFonts w:ascii="宋体" w:hAnsi="宋体" w:cs="宋体"/>
                <w:sz w:val="18"/>
                <w:szCs w:val="18"/>
              </w:rPr>
            </w:pPr>
            <w:r>
              <w:rPr>
                <w:rFonts w:ascii="宋体" w:hAnsi="宋体" w:cs="宋体"/>
                <w:sz w:val="18"/>
                <w:szCs w:val="18"/>
              </w:rPr>
              <w:t>2</w:t>
            </w:r>
          </w:p>
        </w:tc>
        <w:tc>
          <w:tcPr>
            <w:tcW w:w="1395" w:type="dxa"/>
          </w:tcPr>
          <w:p w:rsidR="007B6811" w:rsidRDefault="00B15A06">
            <w:pPr>
              <w:jc w:val="center"/>
              <w:rPr>
                <w:rFonts w:ascii="宋体" w:cs="宋体"/>
                <w:sz w:val="18"/>
                <w:szCs w:val="18"/>
              </w:rPr>
            </w:pPr>
            <w:r>
              <w:rPr>
                <w:rFonts w:ascii="宋体" w:hAnsi="宋体" w:cs="宋体" w:hint="eastAsia"/>
                <w:sz w:val="18"/>
                <w:szCs w:val="18"/>
              </w:rPr>
              <w:t>纸质</w:t>
            </w:r>
          </w:p>
        </w:tc>
        <w:tc>
          <w:tcPr>
            <w:tcW w:w="2130" w:type="dxa"/>
          </w:tcPr>
          <w:p w:rsidR="007B6811" w:rsidRDefault="00B15A06">
            <w:pPr>
              <w:jc w:val="center"/>
              <w:rPr>
                <w:rFonts w:ascii="宋体" w:cs="宋体"/>
                <w:sz w:val="18"/>
                <w:szCs w:val="18"/>
              </w:rPr>
            </w:pPr>
            <w:r>
              <w:rPr>
                <w:rFonts w:ascii="宋体" w:hAnsi="宋体" w:cs="宋体" w:hint="eastAsia"/>
                <w:sz w:val="18"/>
                <w:szCs w:val="18"/>
              </w:rPr>
              <w:t>存档</w:t>
            </w:r>
            <w:r>
              <w:rPr>
                <w:rFonts w:ascii="宋体" w:hAnsi="宋体" w:cs="宋体"/>
                <w:sz w:val="18"/>
                <w:szCs w:val="18"/>
              </w:rPr>
              <w:t>2</w:t>
            </w:r>
            <w:r>
              <w:rPr>
                <w:rFonts w:ascii="宋体" w:hAnsi="宋体" w:cs="宋体" w:hint="eastAsia"/>
                <w:sz w:val="18"/>
                <w:szCs w:val="18"/>
              </w:rPr>
              <w:t>份</w:t>
            </w:r>
          </w:p>
        </w:tc>
      </w:tr>
    </w:tbl>
    <w:p w:rsidR="007B6811" w:rsidRDefault="007B6811">
      <w:pPr>
        <w:jc w:val="left"/>
        <w:rPr>
          <w:rFonts w:ascii="宋体" w:cs="宋体"/>
          <w:szCs w:val="21"/>
        </w:rPr>
      </w:pPr>
    </w:p>
    <w:p w:rsidR="007B6811" w:rsidRDefault="006E05F7">
      <w:pPr>
        <w:jc w:val="left"/>
        <w:rPr>
          <w:rFonts w:ascii="黑体" w:eastAsia="黑体" w:hAnsi="黑体" w:cs="黑体"/>
          <w:szCs w:val="21"/>
        </w:rPr>
      </w:pPr>
      <w:r w:rsidRPr="006E05F7">
        <w:lastRenderedPageBreak/>
        <w:pict>
          <v:shape id="_x0000_s1046" type="#_x0000_t202" style="position:absolute;margin-left:275.35pt;margin-top:-24.65pt;width:155.25pt;height:37.1pt;z-index:251752448;mso-width-relative:margin;mso-height-relative:margin" strokecolor="white [3212]">
            <v:textbox>
              <w:txbxContent>
                <w:p w:rsidR="007B6811" w:rsidRDefault="00B15A06">
                  <w:pPr>
                    <w:jc w:val="right"/>
                    <w:rPr>
                      <w:rFonts w:ascii="黑体" w:eastAsia="黑体" w:hAnsi="黑体" w:cs="黑体"/>
                      <w:sz w:val="28"/>
                      <w:szCs w:val="28"/>
                    </w:rPr>
                  </w:pPr>
                  <w:r>
                    <w:rPr>
                      <w:rFonts w:ascii="黑体" w:eastAsia="黑体" w:hAnsi="黑体" w:cs="黑体" w:hint="eastAsia"/>
                      <w:sz w:val="28"/>
                      <w:szCs w:val="28"/>
                    </w:rPr>
                    <w:t>DB41/T 1700.2--2018</w:t>
                  </w:r>
                </w:p>
                <w:p w:rsidR="007B6811" w:rsidRDefault="007B6811"/>
              </w:txbxContent>
            </v:textbox>
          </v:shape>
        </w:pict>
      </w:r>
      <w:r w:rsidR="00B15A06">
        <w:rPr>
          <w:rFonts w:ascii="黑体" w:eastAsia="黑体" w:hAnsi="黑体" w:cs="黑体" w:hint="eastAsia"/>
          <w:szCs w:val="21"/>
        </w:rPr>
        <w:t>九、受理方式</w:t>
      </w:r>
    </w:p>
    <w:p w:rsidR="007B6811" w:rsidRDefault="00B15A06">
      <w:pPr>
        <w:numPr>
          <w:ilvl w:val="0"/>
          <w:numId w:val="3"/>
        </w:numPr>
        <w:tabs>
          <w:tab w:val="left" w:pos="825"/>
        </w:tabs>
        <w:ind w:firstLineChars="200" w:firstLine="420"/>
        <w:jc w:val="left"/>
        <w:rPr>
          <w:rFonts w:ascii="宋体" w:cs="宋体"/>
          <w:szCs w:val="21"/>
        </w:rPr>
      </w:pPr>
      <w:r>
        <w:rPr>
          <w:rFonts w:ascii="宋体" w:hAnsi="宋体" w:cs="宋体" w:hint="eastAsia"/>
          <w:szCs w:val="21"/>
        </w:rPr>
        <w:t>窗口受理：直接到平顶山市</w:t>
      </w:r>
      <w:r w:rsidR="005D477C">
        <w:rPr>
          <w:rFonts w:ascii="宋体" w:hAnsi="宋体" w:cs="宋体" w:hint="eastAsia"/>
          <w:szCs w:val="21"/>
        </w:rPr>
        <w:t>卫东区</w:t>
      </w:r>
      <w:r>
        <w:rPr>
          <w:rFonts w:ascii="宋体" w:hAnsi="宋体" w:cs="宋体" w:hint="eastAsia"/>
          <w:szCs w:val="21"/>
        </w:rPr>
        <w:t>行政服务中心一楼</w:t>
      </w:r>
      <w:r w:rsidR="002B1E25">
        <w:rPr>
          <w:rFonts w:ascii="宋体" w:hAnsi="宋体" w:cs="宋体" w:hint="eastAsia"/>
          <w:szCs w:val="21"/>
        </w:rPr>
        <w:t>东厅</w:t>
      </w:r>
      <w:r>
        <w:rPr>
          <w:rFonts w:ascii="宋体" w:hAnsi="宋体" w:cs="宋体" w:hint="eastAsia"/>
          <w:szCs w:val="21"/>
        </w:rPr>
        <w:t>社保窗口提交申办材料</w:t>
      </w:r>
    </w:p>
    <w:p w:rsidR="007B6811" w:rsidRDefault="00B15A06">
      <w:pPr>
        <w:ind w:firstLineChars="200" w:firstLine="420"/>
        <w:rPr>
          <w:rFonts w:ascii="宋体" w:cs="宋体"/>
          <w:szCs w:val="21"/>
        </w:rPr>
      </w:pPr>
      <w:r>
        <w:rPr>
          <w:rFonts w:ascii="宋体" w:hAnsi="宋体" w:cs="宋体" w:hint="eastAsia"/>
          <w:szCs w:val="21"/>
        </w:rPr>
        <w:t>（二）网上申报：进入河南政务服务网（</w:t>
      </w:r>
      <w:r>
        <w:rPr>
          <w:rFonts w:ascii="宋体" w:hAnsi="宋体" w:cs="宋体"/>
          <w:szCs w:val="21"/>
        </w:rPr>
        <w:t>http://pds.hnzwfw.gov.cn</w:t>
      </w:r>
      <w:r>
        <w:rPr>
          <w:rFonts w:ascii="宋体" w:hAnsi="宋体" w:cs="宋体" w:hint="eastAsia"/>
          <w:szCs w:val="21"/>
        </w:rPr>
        <w:t>）按照提示进行网上申报。</w:t>
      </w:r>
    </w:p>
    <w:p w:rsidR="007B6811" w:rsidRDefault="00B15A06">
      <w:pPr>
        <w:jc w:val="left"/>
        <w:rPr>
          <w:rFonts w:ascii="黑体" w:eastAsia="黑体" w:hAnsi="黑体" w:cs="黑体"/>
          <w:szCs w:val="21"/>
        </w:rPr>
      </w:pPr>
      <w:r>
        <w:rPr>
          <w:rFonts w:ascii="黑体" w:eastAsia="黑体" w:hAnsi="黑体" w:cs="黑体" w:hint="eastAsia"/>
          <w:szCs w:val="21"/>
        </w:rPr>
        <w:t>十、办理流程</w:t>
      </w:r>
    </w:p>
    <w:p w:rsidR="007B6811" w:rsidRDefault="00B15A06">
      <w:pPr>
        <w:ind w:firstLineChars="200" w:firstLine="420"/>
        <w:jc w:val="left"/>
        <w:rPr>
          <w:rFonts w:ascii="宋体" w:cs="宋体"/>
          <w:szCs w:val="21"/>
        </w:rPr>
      </w:pPr>
      <w:r>
        <w:rPr>
          <w:rFonts w:ascii="宋体" w:hAnsi="宋体" w:cs="宋体" w:hint="eastAsia"/>
          <w:szCs w:val="21"/>
        </w:rPr>
        <w:t>（一）申请</w:t>
      </w:r>
    </w:p>
    <w:p w:rsidR="007B6811" w:rsidRDefault="00B15A06">
      <w:pPr>
        <w:ind w:firstLineChars="200" w:firstLine="420"/>
        <w:jc w:val="left"/>
        <w:rPr>
          <w:rFonts w:ascii="宋体" w:cs="宋体"/>
          <w:szCs w:val="21"/>
        </w:rPr>
      </w:pPr>
      <w:r>
        <w:rPr>
          <w:rFonts w:ascii="宋体" w:hAnsi="宋体" w:cs="宋体" w:hint="eastAsia"/>
          <w:szCs w:val="21"/>
        </w:rPr>
        <w:t>申请人通过《河南政务服务网》或平顶山市</w:t>
      </w:r>
      <w:r w:rsidR="002B1E25">
        <w:rPr>
          <w:rFonts w:ascii="宋体" w:hAnsi="宋体" w:cs="宋体" w:hint="eastAsia"/>
          <w:szCs w:val="21"/>
        </w:rPr>
        <w:t>卫东区</w:t>
      </w:r>
      <w:r>
        <w:rPr>
          <w:rFonts w:ascii="宋体" w:hAnsi="宋体" w:cs="宋体" w:hint="eastAsia"/>
          <w:szCs w:val="21"/>
        </w:rPr>
        <w:t>行政服务中心一楼</w:t>
      </w:r>
      <w:r w:rsidR="002B1E25">
        <w:rPr>
          <w:rFonts w:ascii="宋体" w:hAnsi="宋体" w:cs="宋体" w:hint="eastAsia"/>
          <w:szCs w:val="21"/>
        </w:rPr>
        <w:t>东厅</w:t>
      </w:r>
      <w:r>
        <w:rPr>
          <w:rFonts w:ascii="宋体" w:hAnsi="宋体" w:cs="宋体" w:hint="eastAsia"/>
          <w:szCs w:val="21"/>
        </w:rPr>
        <w:t>社保局窗口进行事项的申请。</w:t>
      </w:r>
    </w:p>
    <w:p w:rsidR="007B6811" w:rsidRDefault="00B15A06">
      <w:pPr>
        <w:ind w:firstLineChars="200" w:firstLine="420"/>
        <w:jc w:val="left"/>
        <w:rPr>
          <w:rFonts w:ascii="宋体" w:cs="宋体"/>
          <w:szCs w:val="21"/>
        </w:rPr>
      </w:pPr>
      <w:r>
        <w:rPr>
          <w:rFonts w:ascii="宋体" w:hAnsi="宋体" w:cs="宋体" w:hint="eastAsia"/>
          <w:szCs w:val="21"/>
        </w:rPr>
        <w:t>（二）受理</w:t>
      </w:r>
    </w:p>
    <w:p w:rsidR="007B6811" w:rsidRDefault="00B15A06">
      <w:pPr>
        <w:ind w:firstLineChars="200" w:firstLine="420"/>
        <w:jc w:val="left"/>
        <w:rPr>
          <w:rFonts w:ascii="宋体" w:cs="宋体"/>
          <w:szCs w:val="21"/>
        </w:rPr>
      </w:pPr>
      <w:r>
        <w:rPr>
          <w:rFonts w:ascii="宋体" w:hAnsi="宋体" w:cs="宋体" w:hint="eastAsia"/>
          <w:szCs w:val="21"/>
        </w:rPr>
        <w:t>工作人员通过窗口或《河南政务服务网》接收申报材料。</w:t>
      </w:r>
    </w:p>
    <w:p w:rsidR="007B6811" w:rsidRDefault="00B15A06">
      <w:pPr>
        <w:ind w:firstLineChars="200" w:firstLine="420"/>
        <w:jc w:val="left"/>
        <w:rPr>
          <w:rFonts w:ascii="宋体" w:cs="宋体"/>
          <w:szCs w:val="21"/>
        </w:rPr>
      </w:pPr>
      <w:r>
        <w:rPr>
          <w:rFonts w:ascii="宋体" w:hAnsi="宋体" w:cs="宋体" w:hint="eastAsia"/>
          <w:szCs w:val="21"/>
        </w:rPr>
        <w:t>（三）经办</w:t>
      </w:r>
    </w:p>
    <w:p w:rsidR="007B6811" w:rsidRDefault="00B15A06">
      <w:pPr>
        <w:ind w:firstLineChars="200" w:firstLine="420"/>
        <w:jc w:val="left"/>
        <w:rPr>
          <w:rFonts w:ascii="宋体" w:cs="宋体"/>
          <w:szCs w:val="21"/>
        </w:rPr>
      </w:pPr>
      <w:r>
        <w:rPr>
          <w:rFonts w:ascii="宋体" w:hAnsi="宋体" w:cs="宋体" w:hint="eastAsia"/>
          <w:szCs w:val="21"/>
        </w:rPr>
        <w:t>在受理申报材料后，对内容进行审查，并及时办理。</w:t>
      </w:r>
    </w:p>
    <w:p w:rsidR="007B6811" w:rsidRDefault="00B15A06">
      <w:pPr>
        <w:ind w:firstLineChars="200" w:firstLine="420"/>
        <w:jc w:val="left"/>
        <w:rPr>
          <w:rFonts w:ascii="宋体" w:cs="宋体"/>
          <w:szCs w:val="21"/>
        </w:rPr>
      </w:pPr>
      <w:r>
        <w:rPr>
          <w:rFonts w:ascii="宋体" w:hAnsi="宋体" w:cs="宋体" w:hint="eastAsia"/>
          <w:szCs w:val="21"/>
        </w:rPr>
        <w:t>（四）送达</w:t>
      </w:r>
    </w:p>
    <w:p w:rsidR="007B6811" w:rsidRDefault="00B15A06">
      <w:pPr>
        <w:ind w:firstLineChars="200" w:firstLine="420"/>
        <w:jc w:val="left"/>
        <w:rPr>
          <w:rFonts w:ascii="宋体" w:cs="宋体"/>
          <w:szCs w:val="21"/>
        </w:rPr>
      </w:pPr>
      <w:r>
        <w:rPr>
          <w:rFonts w:ascii="宋体" w:hAnsi="宋体" w:cs="宋体" w:hint="eastAsia"/>
          <w:szCs w:val="21"/>
        </w:rPr>
        <w:t>办理结束后，及时向申请人反馈结果。</w:t>
      </w:r>
    </w:p>
    <w:p w:rsidR="007B6811" w:rsidRDefault="00B15A06">
      <w:pPr>
        <w:jc w:val="left"/>
        <w:rPr>
          <w:rFonts w:ascii="黑体" w:eastAsia="黑体" w:hAnsi="黑体" w:cs="黑体"/>
          <w:szCs w:val="21"/>
        </w:rPr>
      </w:pPr>
      <w:r>
        <w:rPr>
          <w:rFonts w:ascii="黑体" w:eastAsia="黑体" w:hAnsi="黑体" w:cs="黑体" w:hint="eastAsia"/>
          <w:szCs w:val="21"/>
        </w:rPr>
        <w:t>十一、办理时限</w:t>
      </w:r>
    </w:p>
    <w:p w:rsidR="007B6811" w:rsidRDefault="00B15A06">
      <w:pPr>
        <w:ind w:firstLineChars="200" w:firstLine="420"/>
        <w:jc w:val="left"/>
        <w:rPr>
          <w:rFonts w:ascii="宋体" w:cs="宋体"/>
          <w:szCs w:val="21"/>
        </w:rPr>
      </w:pPr>
      <w:r>
        <w:rPr>
          <w:rFonts w:ascii="宋体" w:hAnsi="宋体" w:cs="宋体" w:hint="eastAsia"/>
          <w:szCs w:val="21"/>
        </w:rPr>
        <w:t>申报之日起</w:t>
      </w:r>
      <w:r>
        <w:rPr>
          <w:rFonts w:ascii="宋体" w:hAnsi="宋体" w:cs="宋体"/>
          <w:szCs w:val="21"/>
        </w:rPr>
        <w:t>10</w:t>
      </w:r>
      <w:r>
        <w:rPr>
          <w:rFonts w:ascii="宋体" w:hAnsi="宋体" w:cs="宋体" w:hint="eastAsia"/>
          <w:szCs w:val="21"/>
        </w:rPr>
        <w:t>个工作日。</w:t>
      </w:r>
    </w:p>
    <w:p w:rsidR="007B6811" w:rsidRDefault="00B15A06">
      <w:pPr>
        <w:jc w:val="left"/>
        <w:rPr>
          <w:rFonts w:ascii="黑体" w:eastAsia="黑体" w:hAnsi="黑体" w:cs="黑体"/>
          <w:szCs w:val="21"/>
        </w:rPr>
      </w:pPr>
      <w:r>
        <w:rPr>
          <w:rFonts w:ascii="黑体" w:eastAsia="黑体" w:hAnsi="黑体" w:cs="黑体" w:hint="eastAsia"/>
          <w:szCs w:val="21"/>
        </w:rPr>
        <w:t>十二、收费依据及标准</w:t>
      </w:r>
    </w:p>
    <w:p w:rsidR="007B6811" w:rsidRDefault="00B15A06">
      <w:pPr>
        <w:ind w:firstLineChars="200" w:firstLine="420"/>
        <w:jc w:val="left"/>
        <w:rPr>
          <w:rFonts w:ascii="宋体" w:cs="宋体"/>
          <w:szCs w:val="21"/>
        </w:rPr>
      </w:pPr>
      <w:r>
        <w:rPr>
          <w:rFonts w:ascii="宋体" w:hAnsi="宋体" w:cs="宋体" w:hint="eastAsia"/>
          <w:szCs w:val="21"/>
        </w:rPr>
        <w:t>办理业务不收取任何费用</w:t>
      </w:r>
    </w:p>
    <w:p w:rsidR="007B6811" w:rsidRDefault="00B15A06">
      <w:pPr>
        <w:jc w:val="left"/>
        <w:rPr>
          <w:rFonts w:ascii="黑体" w:eastAsia="黑体" w:hAnsi="黑体" w:cs="黑体"/>
          <w:szCs w:val="21"/>
        </w:rPr>
      </w:pPr>
      <w:r>
        <w:rPr>
          <w:rFonts w:ascii="黑体" w:eastAsia="黑体" w:hAnsi="黑体" w:cs="黑体" w:hint="eastAsia"/>
          <w:szCs w:val="21"/>
        </w:rPr>
        <w:t>十三、结果送达</w:t>
      </w:r>
    </w:p>
    <w:p w:rsidR="007B6811" w:rsidRDefault="00B15A06">
      <w:pPr>
        <w:ind w:firstLineChars="200" w:firstLine="420"/>
        <w:jc w:val="left"/>
        <w:rPr>
          <w:rFonts w:ascii="宋体" w:cs="黑体"/>
          <w:szCs w:val="21"/>
        </w:rPr>
      </w:pPr>
      <w:r>
        <w:rPr>
          <w:rFonts w:ascii="宋体" w:hAnsi="宋体" w:cs="黑体" w:hint="eastAsia"/>
          <w:szCs w:val="21"/>
        </w:rPr>
        <w:t>直接送达</w:t>
      </w:r>
    </w:p>
    <w:p w:rsidR="007B6811" w:rsidRDefault="00B15A06">
      <w:pPr>
        <w:jc w:val="left"/>
        <w:rPr>
          <w:rFonts w:ascii="黑体" w:eastAsia="黑体" w:hAnsi="黑体" w:cs="黑体"/>
          <w:szCs w:val="21"/>
        </w:rPr>
      </w:pPr>
      <w:r>
        <w:rPr>
          <w:rFonts w:ascii="黑体" w:eastAsia="黑体" w:hAnsi="黑体" w:cs="黑体" w:hint="eastAsia"/>
          <w:szCs w:val="21"/>
        </w:rPr>
        <w:t>十四﹑行政救济途径与方式</w:t>
      </w:r>
    </w:p>
    <w:p w:rsidR="007B6811" w:rsidRDefault="00B15A06">
      <w:pPr>
        <w:ind w:firstLineChars="200" w:firstLine="420"/>
        <w:jc w:val="left"/>
        <w:rPr>
          <w:rFonts w:ascii="宋体" w:hAnsi="宋体" w:cs="黑体"/>
          <w:szCs w:val="21"/>
        </w:rPr>
      </w:pPr>
      <w:r>
        <w:rPr>
          <w:rFonts w:ascii="宋体" w:hAnsi="宋体" w:cs="黑体" w:hint="eastAsia"/>
          <w:szCs w:val="21"/>
        </w:rPr>
        <w:t>无</w:t>
      </w:r>
    </w:p>
    <w:p w:rsidR="007B6811" w:rsidRDefault="00B15A06">
      <w:pPr>
        <w:rPr>
          <w:rFonts w:ascii="黑体" w:eastAsia="黑体" w:hAnsi="黑体" w:cs="黑体"/>
          <w:szCs w:val="21"/>
        </w:rPr>
      </w:pPr>
      <w:r>
        <w:rPr>
          <w:rFonts w:ascii="黑体" w:eastAsia="黑体" w:hAnsi="黑体" w:cs="黑体" w:hint="eastAsia"/>
          <w:szCs w:val="21"/>
        </w:rPr>
        <w:t>十五﹑咨询方式</w:t>
      </w:r>
    </w:p>
    <w:p w:rsidR="007B6811" w:rsidRDefault="00B15A06">
      <w:pPr>
        <w:ind w:firstLineChars="200" w:firstLine="420"/>
        <w:rPr>
          <w:rFonts w:ascii="宋体" w:cs="宋体"/>
          <w:szCs w:val="21"/>
        </w:rPr>
      </w:pPr>
      <w:r>
        <w:rPr>
          <w:rFonts w:ascii="宋体" w:hAnsi="宋体" w:cs="宋体" w:hint="eastAsia"/>
          <w:szCs w:val="21"/>
        </w:rPr>
        <w:t>（一）现场咨询</w:t>
      </w:r>
    </w:p>
    <w:p w:rsidR="007B6811" w:rsidRDefault="00B15A06">
      <w:pPr>
        <w:ind w:firstLineChars="200" w:firstLine="420"/>
        <w:rPr>
          <w:rFonts w:ascii="宋体" w:cs="宋体"/>
          <w:szCs w:val="21"/>
        </w:rPr>
      </w:pPr>
      <w:r>
        <w:rPr>
          <w:rFonts w:ascii="宋体" w:hAnsi="宋体" w:cs="宋体" w:hint="eastAsia"/>
          <w:szCs w:val="21"/>
        </w:rPr>
        <w:t>平顶山市</w:t>
      </w:r>
      <w:r w:rsidR="002C6D43">
        <w:rPr>
          <w:rFonts w:ascii="宋体" w:hAnsi="宋体" w:cs="宋体" w:hint="eastAsia"/>
          <w:szCs w:val="21"/>
        </w:rPr>
        <w:t>卫东区</w:t>
      </w:r>
      <w:r>
        <w:rPr>
          <w:rFonts w:ascii="宋体" w:hAnsi="宋体" w:cs="宋体" w:hint="eastAsia"/>
          <w:szCs w:val="21"/>
        </w:rPr>
        <w:t>行政服务中心一楼</w:t>
      </w:r>
      <w:r w:rsidR="00847E7E">
        <w:rPr>
          <w:rFonts w:ascii="宋体" w:hAnsi="宋体" w:cs="宋体" w:hint="eastAsia"/>
          <w:szCs w:val="21"/>
        </w:rPr>
        <w:t>东厅社保</w:t>
      </w:r>
      <w:r>
        <w:rPr>
          <w:rFonts w:ascii="宋体" w:hAnsi="宋体" w:cs="宋体" w:hint="eastAsia"/>
          <w:szCs w:val="21"/>
        </w:rPr>
        <w:t>窗口</w:t>
      </w:r>
    </w:p>
    <w:p w:rsidR="007B6811" w:rsidRDefault="00B15A06">
      <w:pPr>
        <w:ind w:firstLineChars="200" w:firstLine="420"/>
        <w:rPr>
          <w:rFonts w:ascii="宋体" w:cs="宋体"/>
          <w:szCs w:val="21"/>
        </w:rPr>
      </w:pPr>
      <w:r>
        <w:rPr>
          <w:rFonts w:ascii="宋体" w:hAnsi="宋体" w:cs="宋体" w:hint="eastAsia"/>
          <w:szCs w:val="21"/>
        </w:rPr>
        <w:t>﹙二﹚电话咨询</w:t>
      </w:r>
    </w:p>
    <w:p w:rsidR="007B6811" w:rsidRDefault="00B15A06">
      <w:pPr>
        <w:ind w:firstLineChars="200" w:firstLine="420"/>
        <w:rPr>
          <w:rFonts w:ascii="宋体" w:cs="宋体"/>
          <w:szCs w:val="21"/>
        </w:rPr>
      </w:pPr>
      <w:r>
        <w:rPr>
          <w:rFonts w:ascii="宋体" w:hAnsi="宋体" w:cs="宋体"/>
          <w:szCs w:val="21"/>
        </w:rPr>
        <w:t>0375—</w:t>
      </w:r>
      <w:r w:rsidR="005D477C">
        <w:rPr>
          <w:rFonts w:ascii="宋体" w:hAnsi="宋体" w:cs="宋体" w:hint="eastAsia"/>
          <w:szCs w:val="21"/>
        </w:rPr>
        <w:t>3992682</w:t>
      </w:r>
    </w:p>
    <w:p w:rsidR="007B6811" w:rsidRDefault="00B15A06">
      <w:pPr>
        <w:ind w:firstLineChars="200" w:firstLine="420"/>
        <w:rPr>
          <w:rFonts w:ascii="宋体" w:cs="宋体"/>
          <w:szCs w:val="21"/>
        </w:rPr>
      </w:pPr>
      <w:r>
        <w:rPr>
          <w:rFonts w:ascii="宋体" w:hAnsi="宋体" w:cs="宋体" w:hint="eastAsia"/>
          <w:szCs w:val="21"/>
        </w:rPr>
        <w:t>﹙三﹚网上咨询</w:t>
      </w:r>
    </w:p>
    <w:p w:rsidR="007B6811" w:rsidRDefault="00B15A06">
      <w:pPr>
        <w:ind w:firstLineChars="200" w:firstLine="420"/>
        <w:rPr>
          <w:rFonts w:ascii="宋体" w:hAnsi="宋体" w:cs="宋体"/>
          <w:szCs w:val="21"/>
        </w:rPr>
      </w:pPr>
      <w:r>
        <w:rPr>
          <w:rFonts w:ascii="宋体" w:hAnsi="宋体" w:cs="宋体"/>
          <w:szCs w:val="21"/>
        </w:rPr>
        <w:t>http://pds.hnzwfw.gov.cn</w:t>
      </w:r>
    </w:p>
    <w:p w:rsidR="007B6811" w:rsidRDefault="00B15A06">
      <w:pPr>
        <w:ind w:firstLineChars="200" w:firstLine="420"/>
        <w:rPr>
          <w:rFonts w:ascii="宋体" w:hAnsi="宋体" w:cs="宋体"/>
          <w:szCs w:val="21"/>
        </w:rPr>
      </w:pPr>
      <w:r>
        <w:rPr>
          <w:rFonts w:ascii="宋体" w:hAnsi="宋体" w:cs="宋体"/>
          <w:szCs w:val="21"/>
        </w:rPr>
        <w:t>http://zwfw.pdsspzx.gov.cn</w:t>
      </w:r>
    </w:p>
    <w:p w:rsidR="007B6811" w:rsidRDefault="00B15A06">
      <w:pPr>
        <w:rPr>
          <w:rFonts w:ascii="黑体" w:eastAsia="黑体" w:hAnsi="黑体" w:cs="黑体"/>
          <w:szCs w:val="21"/>
        </w:rPr>
      </w:pPr>
      <w:r>
        <w:rPr>
          <w:rFonts w:ascii="黑体" w:eastAsia="黑体" w:hAnsi="黑体" w:cs="黑体" w:hint="eastAsia"/>
          <w:szCs w:val="21"/>
        </w:rPr>
        <w:t>十六﹑监督投诉渠道</w:t>
      </w:r>
    </w:p>
    <w:p w:rsidR="007B6811" w:rsidRDefault="00B15A06">
      <w:pPr>
        <w:ind w:firstLine="420"/>
        <w:rPr>
          <w:rFonts w:ascii="宋体" w:hAnsi="宋体" w:cs="宋体"/>
          <w:szCs w:val="21"/>
        </w:rPr>
      </w:pPr>
      <w:r>
        <w:rPr>
          <w:rFonts w:ascii="宋体" w:hAnsi="宋体" w:cs="宋体" w:hint="eastAsia"/>
          <w:szCs w:val="21"/>
        </w:rPr>
        <w:t>（一）现场监督投诉</w:t>
      </w:r>
    </w:p>
    <w:p w:rsidR="007B6811" w:rsidRDefault="00B15A06">
      <w:pPr>
        <w:ind w:firstLine="420"/>
        <w:rPr>
          <w:rFonts w:ascii="宋体" w:cs="宋体"/>
          <w:szCs w:val="21"/>
        </w:rPr>
      </w:pPr>
      <w:r>
        <w:rPr>
          <w:rFonts w:ascii="宋体" w:hAnsi="宋体" w:cs="宋体" w:hint="eastAsia"/>
          <w:szCs w:val="21"/>
        </w:rPr>
        <w:t>平顶山市</w:t>
      </w:r>
      <w:r w:rsidR="00097819">
        <w:rPr>
          <w:rFonts w:ascii="宋体" w:hAnsi="宋体" w:cs="宋体" w:hint="eastAsia"/>
          <w:szCs w:val="21"/>
        </w:rPr>
        <w:t>卫东区</w:t>
      </w:r>
      <w:r>
        <w:rPr>
          <w:rFonts w:ascii="宋体" w:hAnsi="宋体" w:cs="宋体" w:hint="eastAsia"/>
          <w:szCs w:val="21"/>
        </w:rPr>
        <w:t>行政服务中心</w:t>
      </w:r>
    </w:p>
    <w:p w:rsidR="007B6811" w:rsidRDefault="00B15A06">
      <w:pPr>
        <w:ind w:firstLine="420"/>
        <w:rPr>
          <w:rFonts w:ascii="宋体" w:cs="宋体"/>
          <w:szCs w:val="21"/>
        </w:rPr>
      </w:pPr>
      <w:r>
        <w:rPr>
          <w:rFonts w:ascii="宋体" w:hAnsi="宋体" w:cs="宋体" w:hint="eastAsia"/>
          <w:szCs w:val="21"/>
        </w:rPr>
        <w:t>﹙二﹚电话监督投诉</w:t>
      </w:r>
    </w:p>
    <w:p w:rsidR="007B6811" w:rsidRDefault="00B15A06">
      <w:pPr>
        <w:ind w:firstLine="420"/>
        <w:rPr>
          <w:rFonts w:ascii="宋体" w:cs="宋体"/>
          <w:szCs w:val="21"/>
        </w:rPr>
      </w:pPr>
      <w:r>
        <w:rPr>
          <w:rFonts w:ascii="宋体" w:hAnsi="宋体" w:cs="宋体" w:hint="eastAsia"/>
          <w:szCs w:val="21"/>
        </w:rPr>
        <w:t>窗口：</w:t>
      </w:r>
      <w:r>
        <w:rPr>
          <w:rFonts w:ascii="宋体" w:hAnsi="宋体" w:cs="宋体"/>
          <w:szCs w:val="21"/>
        </w:rPr>
        <w:t>0375–</w:t>
      </w:r>
      <w:r w:rsidR="005D477C">
        <w:rPr>
          <w:rFonts w:ascii="宋体" w:hAnsi="宋体" w:cs="宋体" w:hint="eastAsia"/>
          <w:szCs w:val="21"/>
        </w:rPr>
        <w:t>3992759</w:t>
      </w:r>
    </w:p>
    <w:p w:rsidR="007B6811" w:rsidRDefault="00B15A06">
      <w:pPr>
        <w:ind w:firstLine="420"/>
        <w:rPr>
          <w:rFonts w:ascii="宋体" w:cs="宋体"/>
          <w:szCs w:val="21"/>
        </w:rPr>
      </w:pPr>
      <w:r>
        <w:rPr>
          <w:rFonts w:ascii="宋体" w:hAnsi="宋体" w:cs="宋体" w:hint="eastAsia"/>
          <w:szCs w:val="21"/>
        </w:rPr>
        <w:t>平顶山市</w:t>
      </w:r>
      <w:r w:rsidR="00097819">
        <w:rPr>
          <w:rFonts w:ascii="宋体" w:hAnsi="宋体" w:cs="宋体" w:hint="eastAsia"/>
          <w:szCs w:val="21"/>
        </w:rPr>
        <w:t>卫东区</w:t>
      </w:r>
      <w:r>
        <w:rPr>
          <w:rFonts w:ascii="宋体" w:hAnsi="宋体" w:cs="宋体" w:hint="eastAsia"/>
          <w:szCs w:val="21"/>
        </w:rPr>
        <w:t>行政服务中心投诉电话：</w:t>
      </w:r>
      <w:r>
        <w:rPr>
          <w:rFonts w:ascii="宋体" w:hAnsi="宋体" w:cs="宋体"/>
          <w:szCs w:val="21"/>
        </w:rPr>
        <w:t>0375–</w:t>
      </w:r>
      <w:r w:rsidR="005D477C">
        <w:rPr>
          <w:rFonts w:ascii="宋体" w:hAnsi="宋体" w:cs="宋体" w:hint="eastAsia"/>
          <w:szCs w:val="21"/>
        </w:rPr>
        <w:t>3992688</w:t>
      </w:r>
    </w:p>
    <w:p w:rsidR="007B6811" w:rsidRDefault="00B15A06">
      <w:pPr>
        <w:ind w:firstLine="420"/>
        <w:rPr>
          <w:rFonts w:ascii="宋体" w:cs="宋体"/>
          <w:szCs w:val="21"/>
        </w:rPr>
      </w:pPr>
      <w:r>
        <w:rPr>
          <w:rFonts w:ascii="宋体" w:hAnsi="宋体" w:cs="宋体" w:hint="eastAsia"/>
          <w:szCs w:val="21"/>
        </w:rPr>
        <w:t>﹙三﹚网上监督投诉</w:t>
      </w:r>
    </w:p>
    <w:p w:rsidR="007B6811" w:rsidRDefault="00B15A06">
      <w:pPr>
        <w:ind w:firstLineChars="200" w:firstLine="420"/>
      </w:pPr>
      <w:r>
        <w:rPr>
          <w:rFonts w:ascii="宋体" w:hAnsi="宋体" w:cs="宋体"/>
          <w:szCs w:val="21"/>
        </w:rPr>
        <w:t>http://pds.hnzwfw.gov.cn</w:t>
      </w:r>
    </w:p>
    <w:p w:rsidR="007B6811" w:rsidRDefault="00B15A06">
      <w:pPr>
        <w:ind w:firstLineChars="200" w:firstLine="420"/>
        <w:rPr>
          <w:rFonts w:ascii="宋体" w:hAnsi="宋体" w:cs="宋体"/>
          <w:szCs w:val="21"/>
        </w:rPr>
      </w:pPr>
      <w:r>
        <w:rPr>
          <w:rFonts w:ascii="宋体" w:hAnsi="宋体" w:cs="宋体"/>
          <w:szCs w:val="21"/>
        </w:rPr>
        <w:t>http://zwfw.pdsspzx.gov.cn</w:t>
      </w:r>
    </w:p>
    <w:p w:rsidR="007B6811" w:rsidRDefault="00B15A06">
      <w:pPr>
        <w:rPr>
          <w:rFonts w:ascii="黑体" w:eastAsia="黑体" w:hAnsi="宋体"/>
          <w:szCs w:val="21"/>
        </w:rPr>
      </w:pPr>
      <w:r>
        <w:rPr>
          <w:rFonts w:ascii="黑体" w:eastAsia="黑体" w:hAnsi="宋体" w:hint="eastAsia"/>
          <w:szCs w:val="21"/>
        </w:rPr>
        <w:t>十七﹑办理地址和时间</w:t>
      </w:r>
    </w:p>
    <w:p w:rsidR="007B6811" w:rsidRDefault="006E05F7">
      <w:pPr>
        <w:ind w:firstLineChars="200" w:firstLine="420"/>
        <w:rPr>
          <w:rFonts w:ascii="宋体" w:hAnsi="宋体"/>
          <w:szCs w:val="21"/>
        </w:rPr>
      </w:pPr>
      <w:r w:rsidRPr="006E05F7">
        <w:lastRenderedPageBreak/>
        <w:pict>
          <v:shape id="_x0000_s1047" type="#_x0000_t202" style="position:absolute;left:0;text-align:left;margin-left:3.1pt;margin-top:-24.5pt;width:155.25pt;height:37.1pt;z-index:251755520;mso-width-relative:margin;mso-height-relative:margin" strokecolor="white">
            <v:textbox style="mso-next-textbox:#_x0000_s1047">
              <w:txbxContent>
                <w:p w:rsidR="007B6811" w:rsidRDefault="00B15A06">
                  <w:pPr>
                    <w:jc w:val="right"/>
                    <w:rPr>
                      <w:rFonts w:ascii="黑体" w:eastAsia="黑体" w:hAnsi="黑体" w:cs="黑体"/>
                      <w:sz w:val="28"/>
                      <w:szCs w:val="28"/>
                    </w:rPr>
                  </w:pPr>
                  <w:r>
                    <w:rPr>
                      <w:rFonts w:ascii="黑体" w:eastAsia="黑体" w:hAnsi="黑体" w:cs="黑体" w:hint="eastAsia"/>
                      <w:sz w:val="28"/>
                      <w:szCs w:val="28"/>
                    </w:rPr>
                    <w:t>DB41/T 1700.2--2018</w:t>
                  </w:r>
                </w:p>
                <w:p w:rsidR="007B6811" w:rsidRDefault="007B6811"/>
              </w:txbxContent>
            </v:textbox>
          </v:shape>
        </w:pict>
      </w:r>
    </w:p>
    <w:p w:rsidR="005D477C" w:rsidRDefault="005D477C" w:rsidP="005D477C">
      <w:pPr>
        <w:ind w:firstLine="420"/>
        <w:rPr>
          <w:rFonts w:ascii="宋体"/>
          <w:szCs w:val="21"/>
        </w:rPr>
      </w:pPr>
      <w:r>
        <w:rPr>
          <w:rFonts w:ascii="宋体" w:hAnsi="宋体" w:hint="eastAsia"/>
          <w:szCs w:val="21"/>
        </w:rPr>
        <w:t>地址：</w:t>
      </w:r>
      <w:r w:rsidRPr="00827662">
        <w:rPr>
          <w:rFonts w:ascii="宋体" w:hAnsi="宋体" w:hint="eastAsia"/>
          <w:szCs w:val="21"/>
        </w:rPr>
        <w:t>平顶山市</w:t>
      </w:r>
      <w:r>
        <w:rPr>
          <w:rFonts w:ascii="宋体" w:hAnsi="宋体" w:hint="eastAsia"/>
          <w:szCs w:val="21"/>
        </w:rPr>
        <w:t>卫东区建设路888号</w:t>
      </w:r>
      <w:r w:rsidRPr="00827662">
        <w:rPr>
          <w:rFonts w:ascii="宋体" w:hAnsi="宋体" w:hint="eastAsia"/>
          <w:szCs w:val="21"/>
        </w:rPr>
        <w:t>，平顶山市</w:t>
      </w:r>
      <w:r>
        <w:rPr>
          <w:rFonts w:ascii="宋体" w:hAnsi="宋体" w:hint="eastAsia"/>
          <w:szCs w:val="21"/>
        </w:rPr>
        <w:t>卫东区</w:t>
      </w:r>
      <w:r w:rsidRPr="00827662">
        <w:rPr>
          <w:rFonts w:ascii="宋体" w:hAnsi="宋体" w:hint="eastAsia"/>
          <w:szCs w:val="21"/>
        </w:rPr>
        <w:t>行政服务中心</w:t>
      </w:r>
      <w:r>
        <w:rPr>
          <w:rFonts w:ascii="宋体" w:hAnsi="宋体" w:hint="eastAsia"/>
          <w:szCs w:val="21"/>
        </w:rPr>
        <w:t>一楼</w:t>
      </w:r>
      <w:r w:rsidR="00847E7E">
        <w:rPr>
          <w:rFonts w:ascii="宋体" w:hAnsi="宋体" w:hint="eastAsia"/>
          <w:szCs w:val="21"/>
        </w:rPr>
        <w:t>东厅</w:t>
      </w:r>
      <w:r>
        <w:rPr>
          <w:rFonts w:ascii="宋体" w:hAnsi="宋体" w:hint="eastAsia"/>
          <w:szCs w:val="21"/>
        </w:rPr>
        <w:t>社保窗口</w:t>
      </w:r>
    </w:p>
    <w:p w:rsidR="002C6D43" w:rsidRDefault="005D477C" w:rsidP="005D477C">
      <w:pPr>
        <w:rPr>
          <w:rFonts w:ascii="宋体" w:hAnsi="宋体"/>
          <w:szCs w:val="21"/>
        </w:rPr>
      </w:pPr>
      <w:r>
        <w:rPr>
          <w:rFonts w:ascii="宋体" w:hAnsi="宋体" w:hint="eastAsia"/>
          <w:szCs w:val="21"/>
        </w:rPr>
        <w:t>时间：</w:t>
      </w:r>
      <w:r w:rsidRPr="00827662">
        <w:rPr>
          <w:rFonts w:ascii="宋体" w:hAnsi="宋体" w:hint="eastAsia"/>
          <w:szCs w:val="21"/>
        </w:rPr>
        <w:t>周一至周五  上午</w:t>
      </w:r>
      <w:r>
        <w:rPr>
          <w:rFonts w:ascii="宋体" w:hAnsi="宋体" w:hint="eastAsia"/>
          <w:szCs w:val="21"/>
        </w:rPr>
        <w:t>8</w:t>
      </w:r>
      <w:r w:rsidRPr="00827662">
        <w:rPr>
          <w:rFonts w:ascii="宋体" w:hAnsi="宋体" w:hint="eastAsia"/>
          <w:szCs w:val="21"/>
        </w:rPr>
        <w:t>：00–12：00 下午</w:t>
      </w:r>
      <w:r>
        <w:rPr>
          <w:rFonts w:ascii="宋体" w:hAnsi="宋体" w:hint="eastAsia"/>
          <w:szCs w:val="21"/>
        </w:rPr>
        <w:t>14</w:t>
      </w:r>
      <w:r w:rsidRPr="00827662">
        <w:rPr>
          <w:rFonts w:ascii="宋体" w:hAnsi="宋体" w:hint="eastAsia"/>
          <w:szCs w:val="21"/>
        </w:rPr>
        <w:t>：</w:t>
      </w:r>
      <w:r>
        <w:rPr>
          <w:rFonts w:ascii="宋体" w:hAnsi="宋体" w:hint="eastAsia"/>
          <w:szCs w:val="21"/>
        </w:rPr>
        <w:t>30</w:t>
      </w:r>
      <w:r w:rsidRPr="00827662">
        <w:rPr>
          <w:rFonts w:ascii="宋体" w:hAnsi="宋体" w:hint="eastAsia"/>
          <w:szCs w:val="21"/>
        </w:rPr>
        <w:t>–17：</w:t>
      </w:r>
      <w:r>
        <w:rPr>
          <w:rFonts w:ascii="宋体" w:hAnsi="宋体" w:hint="eastAsia"/>
          <w:szCs w:val="21"/>
        </w:rPr>
        <w:t>30</w:t>
      </w:r>
      <w:r w:rsidRPr="00827662">
        <w:rPr>
          <w:rFonts w:ascii="宋体" w:hAnsi="宋体" w:hint="eastAsia"/>
          <w:szCs w:val="21"/>
        </w:rPr>
        <w:t>（每周五下午内部学习，不对外办公。每月第一、第二个工作日制定当月征缴、拨付计划，不对外办公）</w:t>
      </w:r>
    </w:p>
    <w:p w:rsidR="007B6811" w:rsidRDefault="00B15A06" w:rsidP="005D477C">
      <w:pPr>
        <w:rPr>
          <w:rFonts w:ascii="黑体" w:eastAsia="黑体"/>
          <w:szCs w:val="21"/>
        </w:rPr>
      </w:pPr>
      <w:r>
        <w:rPr>
          <w:rFonts w:ascii="黑体" w:eastAsia="黑体" w:hint="eastAsia"/>
          <w:szCs w:val="21"/>
        </w:rPr>
        <w:t>十八﹑办理进程和结果查询</w:t>
      </w:r>
    </w:p>
    <w:p w:rsidR="007B6811" w:rsidRDefault="00B15A06">
      <w:pPr>
        <w:numPr>
          <w:ilvl w:val="0"/>
          <w:numId w:val="4"/>
        </w:numPr>
        <w:rPr>
          <w:szCs w:val="21"/>
        </w:rPr>
      </w:pPr>
      <w:r>
        <w:rPr>
          <w:rFonts w:hint="eastAsia"/>
          <w:szCs w:val="21"/>
        </w:rPr>
        <w:t>办理进程查询方式</w:t>
      </w:r>
    </w:p>
    <w:p w:rsidR="007B6811" w:rsidRDefault="00B15A06">
      <w:pPr>
        <w:numPr>
          <w:ilvl w:val="0"/>
          <w:numId w:val="5"/>
        </w:numPr>
        <w:rPr>
          <w:szCs w:val="21"/>
        </w:rPr>
      </w:pPr>
      <w:r>
        <w:rPr>
          <w:rFonts w:hint="eastAsia"/>
          <w:szCs w:val="21"/>
        </w:rPr>
        <w:t>现场查询</w:t>
      </w:r>
    </w:p>
    <w:p w:rsidR="007B6811" w:rsidRDefault="00B15A06">
      <w:pPr>
        <w:ind w:left="555"/>
        <w:rPr>
          <w:rFonts w:ascii="宋体" w:cs="宋体"/>
          <w:szCs w:val="21"/>
        </w:rPr>
      </w:pPr>
      <w:r>
        <w:rPr>
          <w:rFonts w:ascii="宋体" w:hAnsi="宋体" w:cs="宋体" w:hint="eastAsia"/>
          <w:szCs w:val="21"/>
        </w:rPr>
        <w:t>平顶山市</w:t>
      </w:r>
      <w:r w:rsidR="005D477C">
        <w:rPr>
          <w:rFonts w:ascii="宋体" w:hAnsi="宋体" w:cs="宋体" w:hint="eastAsia"/>
          <w:szCs w:val="21"/>
        </w:rPr>
        <w:t>卫东区</w:t>
      </w:r>
      <w:r>
        <w:rPr>
          <w:rFonts w:ascii="宋体" w:hAnsi="宋体" w:cs="宋体" w:hint="eastAsia"/>
          <w:szCs w:val="21"/>
        </w:rPr>
        <w:t>行政服务中心一楼</w:t>
      </w:r>
      <w:r w:rsidR="00847E7E">
        <w:rPr>
          <w:rFonts w:ascii="宋体" w:hAnsi="宋体" w:cs="宋体" w:hint="eastAsia"/>
          <w:szCs w:val="21"/>
        </w:rPr>
        <w:t>东厅</w:t>
      </w:r>
      <w:r>
        <w:rPr>
          <w:rFonts w:ascii="宋体" w:hAnsi="宋体" w:cs="宋体" w:hint="eastAsia"/>
          <w:szCs w:val="21"/>
        </w:rPr>
        <w:t>社保窗口</w:t>
      </w:r>
    </w:p>
    <w:p w:rsidR="007B6811" w:rsidRDefault="00B15A06">
      <w:pPr>
        <w:numPr>
          <w:ilvl w:val="0"/>
          <w:numId w:val="5"/>
        </w:numPr>
        <w:rPr>
          <w:rFonts w:ascii="宋体"/>
          <w:szCs w:val="21"/>
        </w:rPr>
      </w:pPr>
      <w:r>
        <w:rPr>
          <w:rFonts w:ascii="宋体" w:hAnsi="宋体" w:hint="eastAsia"/>
          <w:szCs w:val="21"/>
        </w:rPr>
        <w:t>电话查询</w:t>
      </w:r>
    </w:p>
    <w:p w:rsidR="007B6811" w:rsidRDefault="00B15A06">
      <w:pPr>
        <w:ind w:left="555"/>
        <w:rPr>
          <w:rFonts w:ascii="宋体"/>
          <w:szCs w:val="21"/>
        </w:rPr>
      </w:pPr>
      <w:r>
        <w:rPr>
          <w:rFonts w:ascii="宋体" w:hAnsi="宋体"/>
          <w:szCs w:val="21"/>
        </w:rPr>
        <w:t>0375–</w:t>
      </w:r>
      <w:r w:rsidR="005D477C">
        <w:rPr>
          <w:rFonts w:ascii="宋体" w:hAnsi="宋体" w:hint="eastAsia"/>
          <w:szCs w:val="21"/>
        </w:rPr>
        <w:t>3992682</w:t>
      </w:r>
    </w:p>
    <w:p w:rsidR="007B6811" w:rsidRDefault="00B15A06">
      <w:pPr>
        <w:numPr>
          <w:ilvl w:val="0"/>
          <w:numId w:val="5"/>
        </w:numPr>
        <w:rPr>
          <w:rFonts w:ascii="宋体"/>
          <w:szCs w:val="21"/>
        </w:rPr>
      </w:pPr>
      <w:r>
        <w:rPr>
          <w:rFonts w:ascii="宋体" w:hAnsi="宋体" w:hint="eastAsia"/>
          <w:szCs w:val="21"/>
        </w:rPr>
        <w:t>网上查询</w:t>
      </w:r>
    </w:p>
    <w:p w:rsidR="007B6811" w:rsidRDefault="006E05F7">
      <w:pPr>
        <w:ind w:firstLineChars="300" w:firstLine="630"/>
        <w:rPr>
          <w:rFonts w:ascii="宋体" w:hAnsi="宋体" w:cs="宋体"/>
          <w:szCs w:val="21"/>
        </w:rPr>
      </w:pPr>
      <w:hyperlink r:id="rId8" w:history="1">
        <w:r w:rsidR="00B15A06">
          <w:rPr>
            <w:rStyle w:val="a5"/>
            <w:rFonts w:ascii="宋体" w:hAnsi="宋体" w:cs="宋体"/>
            <w:color w:val="auto"/>
            <w:szCs w:val="21"/>
            <w:u w:val="none"/>
          </w:rPr>
          <w:t>http://pds.hnzwfw.gov.cn</w:t>
        </w:r>
      </w:hyperlink>
    </w:p>
    <w:p w:rsidR="007B6811" w:rsidRDefault="006E05F7">
      <w:pPr>
        <w:ind w:firstLineChars="300" w:firstLine="630"/>
        <w:rPr>
          <w:rStyle w:val="a5"/>
          <w:rFonts w:ascii="宋体" w:hAnsi="宋体" w:cs="宋体"/>
          <w:color w:val="auto"/>
          <w:szCs w:val="21"/>
          <w:u w:val="none"/>
        </w:rPr>
      </w:pPr>
      <w:hyperlink r:id="rId9" w:history="1">
        <w:r w:rsidR="00B15A06">
          <w:rPr>
            <w:rStyle w:val="a5"/>
            <w:rFonts w:ascii="宋体" w:hAnsi="宋体" w:cs="宋体"/>
            <w:color w:val="auto"/>
            <w:szCs w:val="21"/>
            <w:u w:val="none"/>
          </w:rPr>
          <w:t>http://zwfw.pdsspzx.gov.cn</w:t>
        </w:r>
      </w:hyperlink>
    </w:p>
    <w:p w:rsidR="007B6811" w:rsidRDefault="00B15A06">
      <w:pPr>
        <w:numPr>
          <w:ilvl w:val="0"/>
          <w:numId w:val="3"/>
        </w:numPr>
        <w:ind w:firstLineChars="200" w:firstLine="420"/>
        <w:rPr>
          <w:rFonts w:ascii="宋体" w:hAnsi="宋体" w:cs="宋体"/>
          <w:szCs w:val="21"/>
        </w:rPr>
      </w:pPr>
      <w:r>
        <w:rPr>
          <w:rFonts w:ascii="宋体" w:hAnsi="宋体" w:cs="宋体" w:hint="eastAsia"/>
          <w:szCs w:val="21"/>
        </w:rPr>
        <w:t>结果公开查询方式</w:t>
      </w:r>
    </w:p>
    <w:p w:rsidR="007B6811" w:rsidRDefault="00B15A06">
      <w:pPr>
        <w:numPr>
          <w:ilvl w:val="0"/>
          <w:numId w:val="6"/>
        </w:numPr>
        <w:ind w:left="555"/>
        <w:rPr>
          <w:szCs w:val="21"/>
        </w:rPr>
      </w:pPr>
      <w:r>
        <w:rPr>
          <w:rFonts w:hint="eastAsia"/>
          <w:szCs w:val="21"/>
        </w:rPr>
        <w:t>现场查询</w:t>
      </w:r>
    </w:p>
    <w:p w:rsidR="007B6811" w:rsidRDefault="00B15A06">
      <w:pPr>
        <w:ind w:left="555"/>
        <w:rPr>
          <w:rFonts w:ascii="宋体" w:cs="宋体"/>
          <w:szCs w:val="21"/>
        </w:rPr>
      </w:pPr>
      <w:r>
        <w:rPr>
          <w:rFonts w:ascii="宋体" w:hAnsi="宋体" w:cs="宋体" w:hint="eastAsia"/>
          <w:szCs w:val="21"/>
        </w:rPr>
        <w:t>平顶山市</w:t>
      </w:r>
      <w:r w:rsidR="005D477C">
        <w:rPr>
          <w:rFonts w:ascii="宋体" w:hAnsi="宋体" w:cs="宋体" w:hint="eastAsia"/>
          <w:szCs w:val="21"/>
        </w:rPr>
        <w:t>卫东区</w:t>
      </w:r>
      <w:r>
        <w:rPr>
          <w:rFonts w:ascii="宋体" w:hAnsi="宋体" w:cs="宋体" w:hint="eastAsia"/>
          <w:szCs w:val="21"/>
        </w:rPr>
        <w:t>行政服务中心一楼</w:t>
      </w:r>
      <w:r w:rsidR="00847E7E">
        <w:rPr>
          <w:rFonts w:ascii="宋体" w:hAnsi="宋体" w:cs="宋体" w:hint="eastAsia"/>
          <w:szCs w:val="21"/>
        </w:rPr>
        <w:t>东厅</w:t>
      </w:r>
      <w:r>
        <w:rPr>
          <w:rFonts w:ascii="宋体" w:hAnsi="宋体" w:cs="宋体" w:hint="eastAsia"/>
          <w:szCs w:val="21"/>
        </w:rPr>
        <w:t>社保窗口</w:t>
      </w:r>
    </w:p>
    <w:p w:rsidR="007B6811" w:rsidRDefault="00B15A06">
      <w:pPr>
        <w:numPr>
          <w:ilvl w:val="0"/>
          <w:numId w:val="6"/>
        </w:numPr>
        <w:ind w:left="555"/>
        <w:rPr>
          <w:rFonts w:ascii="宋体"/>
          <w:szCs w:val="21"/>
        </w:rPr>
      </w:pPr>
      <w:r>
        <w:rPr>
          <w:rFonts w:ascii="宋体" w:hAnsi="宋体" w:hint="eastAsia"/>
          <w:szCs w:val="21"/>
        </w:rPr>
        <w:t>电话查询</w:t>
      </w:r>
    </w:p>
    <w:p w:rsidR="007B6811" w:rsidRDefault="00B15A06">
      <w:pPr>
        <w:ind w:left="555"/>
        <w:rPr>
          <w:rFonts w:ascii="宋体"/>
          <w:szCs w:val="21"/>
        </w:rPr>
      </w:pPr>
      <w:r>
        <w:rPr>
          <w:rFonts w:ascii="宋体" w:hAnsi="宋体"/>
          <w:szCs w:val="21"/>
        </w:rPr>
        <w:t>0375–</w:t>
      </w:r>
      <w:r w:rsidR="005D477C">
        <w:rPr>
          <w:rFonts w:ascii="宋体" w:hAnsi="宋体" w:hint="eastAsia"/>
          <w:szCs w:val="21"/>
        </w:rPr>
        <w:t>3992682</w:t>
      </w:r>
    </w:p>
    <w:p w:rsidR="007B6811" w:rsidRDefault="00B15A06">
      <w:pPr>
        <w:numPr>
          <w:ilvl w:val="0"/>
          <w:numId w:val="6"/>
        </w:numPr>
        <w:ind w:left="555"/>
        <w:rPr>
          <w:rFonts w:ascii="宋体"/>
          <w:szCs w:val="21"/>
        </w:rPr>
      </w:pPr>
      <w:r>
        <w:rPr>
          <w:rFonts w:ascii="宋体" w:hAnsi="宋体" w:hint="eastAsia"/>
          <w:szCs w:val="21"/>
        </w:rPr>
        <w:t>网上查询</w:t>
      </w:r>
    </w:p>
    <w:p w:rsidR="007B6811" w:rsidRDefault="006E05F7">
      <w:pPr>
        <w:ind w:firstLineChars="300" w:firstLine="630"/>
        <w:rPr>
          <w:rFonts w:ascii="宋体" w:hAnsi="宋体" w:cs="宋体"/>
          <w:szCs w:val="21"/>
        </w:rPr>
      </w:pPr>
      <w:hyperlink r:id="rId10" w:history="1">
        <w:r w:rsidR="00B15A06">
          <w:rPr>
            <w:rStyle w:val="a5"/>
            <w:rFonts w:ascii="宋体" w:hAnsi="宋体" w:cs="宋体"/>
            <w:color w:val="auto"/>
            <w:szCs w:val="21"/>
            <w:u w:val="none"/>
          </w:rPr>
          <w:t>http://pds.hnzwfw.gov.cn</w:t>
        </w:r>
      </w:hyperlink>
    </w:p>
    <w:p w:rsidR="007B6811" w:rsidRDefault="006E05F7">
      <w:pPr>
        <w:ind w:firstLineChars="300" w:firstLine="630"/>
        <w:rPr>
          <w:rStyle w:val="a5"/>
          <w:rFonts w:ascii="宋体" w:hAnsi="宋体" w:cs="宋体"/>
          <w:color w:val="auto"/>
          <w:szCs w:val="21"/>
          <w:u w:val="none"/>
        </w:rPr>
      </w:pPr>
      <w:hyperlink r:id="rId11" w:history="1">
        <w:r w:rsidR="00B15A06">
          <w:rPr>
            <w:rStyle w:val="a5"/>
            <w:rFonts w:ascii="宋体" w:hAnsi="宋体" w:cs="宋体"/>
            <w:color w:val="auto"/>
            <w:szCs w:val="21"/>
            <w:u w:val="none"/>
          </w:rPr>
          <w:t>http://zwfw.pdsspzx.gov.cn</w:t>
        </w:r>
      </w:hyperlink>
    </w:p>
    <w:p w:rsidR="007B6811" w:rsidRDefault="00B15A06">
      <w:pPr>
        <w:numPr>
          <w:ilvl w:val="0"/>
          <w:numId w:val="7"/>
        </w:numPr>
        <w:rPr>
          <w:rFonts w:ascii="黑体" w:eastAsia="黑体" w:hAnsi="宋体"/>
          <w:szCs w:val="21"/>
        </w:rPr>
      </w:pPr>
      <w:r>
        <w:rPr>
          <w:rFonts w:ascii="黑体" w:eastAsia="黑体" w:hAnsi="宋体" w:hint="eastAsia"/>
          <w:szCs w:val="21"/>
        </w:rPr>
        <w:t>办理结果样本</w:t>
      </w:r>
    </w:p>
    <w:p w:rsidR="007B6811" w:rsidRDefault="007B6811">
      <w:pPr>
        <w:rPr>
          <w:rFonts w:ascii="黑体" w:eastAsia="黑体" w:hAnsi="宋体"/>
          <w:szCs w:val="21"/>
        </w:rPr>
      </w:pPr>
    </w:p>
    <w:p w:rsidR="007B6811" w:rsidRDefault="00C742BA">
      <w:pPr>
        <w:widowControl/>
        <w:jc w:val="left"/>
      </w:pPr>
      <w:r>
        <w:rPr>
          <w:noProof/>
        </w:rPr>
        <w:lastRenderedPageBreak/>
        <w:drawing>
          <wp:inline distT="0" distB="0" distL="0" distR="0">
            <wp:extent cx="5614035" cy="5486400"/>
            <wp:effectExtent l="19050" t="0" r="5715" b="0"/>
            <wp:docPr id="1" name="图片 1" descr="001 00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 001_副本"/>
                    <pic:cNvPicPr>
                      <a:picLocks noChangeAspect="1" noChangeArrowheads="1"/>
                    </pic:cNvPicPr>
                  </pic:nvPicPr>
                  <pic:blipFill>
                    <a:blip r:embed="rId12"/>
                    <a:srcRect/>
                    <a:stretch>
                      <a:fillRect/>
                    </a:stretch>
                  </pic:blipFill>
                  <pic:spPr bwMode="auto">
                    <a:xfrm>
                      <a:off x="0" y="0"/>
                      <a:ext cx="5614035" cy="5486400"/>
                    </a:xfrm>
                    <a:prstGeom prst="rect">
                      <a:avLst/>
                    </a:prstGeom>
                    <a:noFill/>
                    <a:ln w="9525">
                      <a:noFill/>
                      <a:miter lim="800000"/>
                      <a:headEnd/>
                      <a:tailEnd/>
                    </a:ln>
                  </pic:spPr>
                </pic:pic>
              </a:graphicData>
            </a:graphic>
          </wp:inline>
        </w:drawing>
      </w:r>
      <w:r w:rsidR="006E05F7">
        <w:pict>
          <v:shape id="_x0000_s1048" type="#_x0000_t202" style="position:absolute;margin-left:285.85pt;margin-top:-25.4pt;width:155.25pt;height:37.1pt;z-index:251758592;mso-position-horizontal-relative:text;mso-position-vertical-relative:text;mso-width-relative:margin;mso-height-relative:margin" strokecolor="white [3212]">
            <v:textbox>
              <w:txbxContent>
                <w:p w:rsidR="007B6811" w:rsidRDefault="00B15A06">
                  <w:pPr>
                    <w:jc w:val="right"/>
                    <w:rPr>
                      <w:rFonts w:ascii="黑体" w:eastAsia="黑体" w:hAnsi="黑体" w:cs="黑体"/>
                      <w:sz w:val="28"/>
                      <w:szCs w:val="28"/>
                    </w:rPr>
                  </w:pPr>
                  <w:r>
                    <w:rPr>
                      <w:rFonts w:ascii="黑体" w:eastAsia="黑体" w:hAnsi="黑体" w:cs="黑体" w:hint="eastAsia"/>
                      <w:sz w:val="28"/>
                      <w:szCs w:val="28"/>
                    </w:rPr>
                    <w:t>DB41/T 1700.2--2018</w:t>
                  </w:r>
                </w:p>
                <w:p w:rsidR="007B6811" w:rsidRDefault="007B6811"/>
              </w:txbxContent>
            </v:textbox>
          </v:shape>
        </w:pict>
      </w:r>
    </w:p>
    <w:p w:rsidR="007B6811" w:rsidRDefault="00B15A06">
      <w:pPr>
        <w:rPr>
          <w:rFonts w:ascii="黑体" w:eastAsia="黑体" w:hAnsi="宋体"/>
          <w:szCs w:val="21"/>
        </w:rPr>
      </w:pPr>
      <w:r>
        <w:rPr>
          <w:rFonts w:ascii="黑体" w:eastAsia="黑体" w:hAnsi="宋体" w:hint="eastAsia"/>
          <w:szCs w:val="21"/>
        </w:rPr>
        <w:t>二十﹑附件</w:t>
      </w:r>
    </w:p>
    <w:p w:rsidR="007B6811" w:rsidRDefault="00B15A06">
      <w:pPr>
        <w:ind w:firstLine="420"/>
        <w:rPr>
          <w:rFonts w:ascii="宋体" w:hAnsi="宋体"/>
          <w:szCs w:val="21"/>
        </w:rPr>
      </w:pPr>
      <w:r>
        <w:rPr>
          <w:rFonts w:ascii="宋体" w:hAnsi="宋体" w:hint="eastAsia"/>
          <w:szCs w:val="21"/>
        </w:rPr>
        <w:t>附件1：河南省企业职工基本养老保险参保人员退休（退职）表</w:t>
      </w:r>
    </w:p>
    <w:p w:rsidR="007B6811" w:rsidRDefault="00B15A06">
      <w:pPr>
        <w:ind w:firstLine="420"/>
        <w:rPr>
          <w:rFonts w:ascii="宋体" w:hAnsi="宋体"/>
          <w:szCs w:val="21"/>
        </w:rPr>
      </w:pPr>
      <w:r>
        <w:rPr>
          <w:rFonts w:ascii="宋体" w:hAnsi="宋体" w:hint="eastAsia"/>
          <w:szCs w:val="21"/>
        </w:rPr>
        <w:t>附件2：河南省企业职工基本养老保险参保人员退休（退职）示范文本</w:t>
      </w:r>
    </w:p>
    <w:p w:rsidR="007B6811" w:rsidRDefault="00B15A06">
      <w:pPr>
        <w:ind w:firstLine="420"/>
        <w:rPr>
          <w:rFonts w:ascii="宋体" w:hAnsi="宋体"/>
          <w:szCs w:val="21"/>
        </w:rPr>
      </w:pPr>
      <w:r>
        <w:rPr>
          <w:rFonts w:ascii="宋体" w:hAnsi="宋体" w:hint="eastAsia"/>
          <w:szCs w:val="21"/>
        </w:rPr>
        <w:t>附件3:事项流程图</w:t>
      </w:r>
    </w:p>
    <w:p w:rsidR="007B6811" w:rsidRDefault="00B15A06">
      <w:pPr>
        <w:ind w:firstLine="420"/>
        <w:rPr>
          <w:rFonts w:ascii="宋体" w:hAnsi="宋体"/>
          <w:szCs w:val="21"/>
        </w:rPr>
      </w:pPr>
      <w:r>
        <w:rPr>
          <w:rFonts w:ascii="宋体" w:hAnsi="宋体" w:hint="eastAsia"/>
          <w:szCs w:val="21"/>
        </w:rPr>
        <w:t xml:space="preserve">附件4：常见问题解答  </w:t>
      </w:r>
    </w:p>
    <w:p w:rsidR="007B6811" w:rsidRDefault="007B6811">
      <w:pPr>
        <w:ind w:firstLine="420"/>
        <w:rPr>
          <w:rFonts w:ascii="宋体" w:hAnsi="宋体"/>
          <w:szCs w:val="21"/>
        </w:rPr>
      </w:pPr>
    </w:p>
    <w:p w:rsidR="007B6811" w:rsidRDefault="007B6811">
      <w:pPr>
        <w:ind w:firstLine="420"/>
        <w:rPr>
          <w:rFonts w:ascii="宋体" w:hAnsi="宋体"/>
          <w:szCs w:val="21"/>
        </w:rPr>
      </w:pPr>
    </w:p>
    <w:p w:rsidR="007B6811" w:rsidRDefault="007B6811">
      <w:pPr>
        <w:ind w:firstLine="420"/>
        <w:rPr>
          <w:rFonts w:ascii="宋体" w:hAnsi="宋体"/>
          <w:szCs w:val="21"/>
        </w:rPr>
      </w:pPr>
    </w:p>
    <w:p w:rsidR="007B6811" w:rsidRDefault="007B6811">
      <w:pPr>
        <w:ind w:firstLine="420"/>
        <w:rPr>
          <w:rFonts w:ascii="宋体" w:hAnsi="宋体"/>
          <w:szCs w:val="21"/>
        </w:rPr>
      </w:pPr>
    </w:p>
    <w:p w:rsidR="007B6811" w:rsidRDefault="007B6811">
      <w:pPr>
        <w:ind w:firstLine="420"/>
        <w:rPr>
          <w:rFonts w:ascii="宋体" w:hAnsi="宋体"/>
          <w:szCs w:val="21"/>
        </w:rPr>
      </w:pPr>
    </w:p>
    <w:p w:rsidR="007B6811" w:rsidRDefault="007B6811">
      <w:pPr>
        <w:ind w:firstLine="420"/>
        <w:rPr>
          <w:rFonts w:ascii="宋体" w:hAnsi="宋体"/>
          <w:szCs w:val="21"/>
        </w:rPr>
      </w:pPr>
    </w:p>
    <w:p w:rsidR="007B6811" w:rsidRDefault="007B6811">
      <w:pPr>
        <w:ind w:firstLine="420"/>
        <w:rPr>
          <w:rFonts w:ascii="宋体" w:hAnsi="宋体"/>
          <w:szCs w:val="21"/>
        </w:rPr>
      </w:pPr>
    </w:p>
    <w:p w:rsidR="007B6811" w:rsidRDefault="006E05F7">
      <w:pPr>
        <w:ind w:firstLine="420"/>
        <w:rPr>
          <w:rFonts w:ascii="宋体" w:hAnsi="宋体"/>
          <w:szCs w:val="21"/>
        </w:rPr>
      </w:pPr>
      <w:r w:rsidRPr="006E05F7">
        <w:lastRenderedPageBreak/>
        <w:pict>
          <v:shape id="_x0000_s1050" type="#_x0000_t202" style="position:absolute;left:0;text-align:left;margin-left:6.75pt;margin-top:-24.9pt;width:155.25pt;height:37.1pt;z-index:251761664;mso-width-relative:margin;mso-height-relative:margin" strokecolor="white [3212]">
            <v:textbox>
              <w:txbxContent>
                <w:p w:rsidR="007B6811" w:rsidRDefault="00B15A06">
                  <w:pPr>
                    <w:jc w:val="right"/>
                    <w:rPr>
                      <w:rFonts w:ascii="黑体" w:eastAsia="黑体" w:hAnsi="黑体" w:cs="黑体"/>
                      <w:sz w:val="28"/>
                      <w:szCs w:val="28"/>
                    </w:rPr>
                  </w:pPr>
                  <w:r>
                    <w:rPr>
                      <w:rFonts w:ascii="黑体" w:eastAsia="黑体" w:hAnsi="黑体" w:cs="黑体" w:hint="eastAsia"/>
                      <w:sz w:val="28"/>
                      <w:szCs w:val="28"/>
                    </w:rPr>
                    <w:t>DB41/T 1700.2--2018</w:t>
                  </w:r>
                </w:p>
                <w:p w:rsidR="007B6811" w:rsidRDefault="007B6811"/>
              </w:txbxContent>
            </v:textbox>
          </v:shape>
        </w:pict>
      </w:r>
    </w:p>
    <w:p w:rsidR="007B6811" w:rsidRDefault="007B6811">
      <w:pPr>
        <w:ind w:firstLine="420"/>
        <w:rPr>
          <w:rFonts w:ascii="宋体" w:hAnsi="宋体"/>
          <w:szCs w:val="21"/>
        </w:rPr>
      </w:pPr>
    </w:p>
    <w:p w:rsidR="007B6811" w:rsidRDefault="007B6811">
      <w:pPr>
        <w:spacing w:line="560" w:lineRule="exact"/>
        <w:ind w:firstLine="420"/>
        <w:rPr>
          <w:rFonts w:ascii="宋体" w:hAnsi="宋体"/>
          <w:szCs w:val="21"/>
        </w:rPr>
      </w:pPr>
    </w:p>
    <w:p w:rsidR="007B6811" w:rsidRDefault="00C742BA">
      <w:pPr>
        <w:spacing w:line="560" w:lineRule="exact"/>
        <w:jc w:val="center"/>
        <w:rPr>
          <w:rFonts w:ascii="黑体" w:eastAsia="黑体" w:hAnsi="黑体" w:cs="黑体"/>
          <w:szCs w:val="21"/>
        </w:rPr>
      </w:pPr>
      <w:r>
        <w:rPr>
          <w:rFonts w:ascii="宋体" w:hAnsi="宋体" w:cs="宋体"/>
          <w:noProof/>
          <w:kern w:val="0"/>
          <w:sz w:val="24"/>
        </w:rPr>
        <w:drawing>
          <wp:anchor distT="0" distB="0" distL="114300" distR="114300" simplePos="0" relativeHeight="252144640" behindDoc="0" locked="0" layoutInCell="1" allowOverlap="1">
            <wp:simplePos x="0" y="0"/>
            <wp:positionH relativeFrom="column">
              <wp:posOffset>128905</wp:posOffset>
            </wp:positionH>
            <wp:positionV relativeFrom="paragraph">
              <wp:posOffset>756920</wp:posOffset>
            </wp:positionV>
            <wp:extent cx="4975225" cy="6840220"/>
            <wp:effectExtent l="19050" t="0" r="0" b="0"/>
            <wp:wrapSquare wrapText="bothSides"/>
            <wp:docPr id="41" name="图片 41" descr="0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1 001"/>
                    <pic:cNvPicPr>
                      <a:picLocks noChangeAspect="1" noChangeArrowheads="1"/>
                    </pic:cNvPicPr>
                  </pic:nvPicPr>
                  <pic:blipFill>
                    <a:blip r:embed="rId13"/>
                    <a:srcRect/>
                    <a:stretch>
                      <a:fillRect/>
                    </a:stretch>
                  </pic:blipFill>
                  <pic:spPr bwMode="auto">
                    <a:xfrm>
                      <a:off x="0" y="0"/>
                      <a:ext cx="4975225" cy="6840220"/>
                    </a:xfrm>
                    <a:prstGeom prst="rect">
                      <a:avLst/>
                    </a:prstGeom>
                    <a:noFill/>
                    <a:ln w="9525">
                      <a:noFill/>
                      <a:miter lim="800000"/>
                      <a:headEnd/>
                      <a:tailEnd/>
                    </a:ln>
                  </pic:spPr>
                </pic:pic>
              </a:graphicData>
            </a:graphic>
          </wp:anchor>
        </w:drawing>
      </w:r>
      <w:r w:rsidR="00B15A06">
        <w:rPr>
          <w:rFonts w:ascii="黑体" w:eastAsia="黑体" w:hAnsi="黑体" w:cs="黑体" w:hint="eastAsia"/>
          <w:szCs w:val="21"/>
        </w:rPr>
        <w:t>附件1河南省企业职工基本养老保险参保人员退休（退职）表</w:t>
      </w:r>
    </w:p>
    <w:p w:rsidR="007B6811" w:rsidRDefault="007B6811">
      <w:pPr>
        <w:spacing w:line="560" w:lineRule="exact"/>
        <w:jc w:val="center"/>
        <w:rPr>
          <w:rFonts w:ascii="黑体" w:eastAsia="黑体" w:hAnsi="黑体" w:cs="黑体"/>
          <w:szCs w:val="21"/>
        </w:rPr>
      </w:pPr>
    </w:p>
    <w:p w:rsidR="007B6811" w:rsidRDefault="00C742BA">
      <w:pPr>
        <w:spacing w:line="560" w:lineRule="exact"/>
        <w:jc w:val="center"/>
        <w:rPr>
          <w:rFonts w:ascii="黑体" w:eastAsia="黑体" w:hAnsi="黑体" w:cs="黑体"/>
          <w:szCs w:val="21"/>
        </w:rPr>
      </w:pPr>
      <w:r>
        <w:rPr>
          <w:rFonts w:ascii="宋体" w:hAnsi="宋体" w:cs="宋体"/>
          <w:noProof/>
          <w:kern w:val="0"/>
          <w:sz w:val="24"/>
        </w:rPr>
        <w:drawing>
          <wp:inline distT="0" distB="0" distL="0" distR="0">
            <wp:extent cx="5614035" cy="7719060"/>
            <wp:effectExtent l="19050" t="0" r="5715" b="0"/>
            <wp:docPr id="2" name="图片 2" descr="0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001"/>
                    <pic:cNvPicPr>
                      <a:picLocks noChangeAspect="1" noChangeArrowheads="1"/>
                    </pic:cNvPicPr>
                  </pic:nvPicPr>
                  <pic:blipFill>
                    <a:blip r:embed="rId13"/>
                    <a:srcRect/>
                    <a:stretch>
                      <a:fillRect/>
                    </a:stretch>
                  </pic:blipFill>
                  <pic:spPr bwMode="auto">
                    <a:xfrm>
                      <a:off x="0" y="0"/>
                      <a:ext cx="5614035" cy="7719060"/>
                    </a:xfrm>
                    <a:prstGeom prst="rect">
                      <a:avLst/>
                    </a:prstGeom>
                    <a:noFill/>
                    <a:ln w="9525">
                      <a:noFill/>
                      <a:miter lim="800000"/>
                      <a:headEnd/>
                      <a:tailEnd/>
                    </a:ln>
                  </pic:spPr>
                </pic:pic>
              </a:graphicData>
            </a:graphic>
          </wp:inline>
        </w:drawing>
      </w:r>
    </w:p>
    <w:p w:rsidR="007B6811" w:rsidRDefault="007B6811">
      <w:pPr>
        <w:spacing w:line="560" w:lineRule="exact"/>
        <w:jc w:val="center"/>
        <w:rPr>
          <w:rFonts w:ascii="黑体" w:eastAsia="黑体" w:hAnsi="黑体" w:cs="黑体"/>
          <w:szCs w:val="21"/>
        </w:rPr>
      </w:pPr>
    </w:p>
    <w:p w:rsidR="007B6811" w:rsidRDefault="007B6811">
      <w:pPr>
        <w:spacing w:line="560" w:lineRule="exact"/>
        <w:jc w:val="center"/>
        <w:rPr>
          <w:rFonts w:ascii="黑体" w:eastAsia="黑体" w:hAnsi="黑体" w:cs="黑体"/>
          <w:szCs w:val="21"/>
        </w:rPr>
      </w:pPr>
    </w:p>
    <w:p w:rsidR="007B6811" w:rsidRDefault="007B6811">
      <w:pPr>
        <w:widowControl/>
        <w:jc w:val="left"/>
      </w:pPr>
    </w:p>
    <w:p w:rsidR="007B6811" w:rsidRDefault="007B6811">
      <w:pPr>
        <w:widowControl/>
        <w:jc w:val="left"/>
      </w:pPr>
    </w:p>
    <w:p w:rsidR="007B6811" w:rsidRDefault="007B6811">
      <w:pPr>
        <w:widowControl/>
        <w:jc w:val="left"/>
      </w:pPr>
    </w:p>
    <w:p w:rsidR="007B6811" w:rsidRDefault="007B6811">
      <w:pPr>
        <w:widowControl/>
        <w:jc w:val="left"/>
      </w:pPr>
    </w:p>
    <w:p w:rsidR="007B6811" w:rsidRDefault="007B6811">
      <w:pPr>
        <w:spacing w:line="560" w:lineRule="exact"/>
        <w:ind w:firstLine="420"/>
        <w:rPr>
          <w:rFonts w:ascii="宋体" w:hAnsi="宋体"/>
          <w:szCs w:val="21"/>
        </w:rPr>
      </w:pPr>
    </w:p>
    <w:p w:rsidR="007B6811" w:rsidRDefault="007B6811">
      <w:pPr>
        <w:spacing w:line="560" w:lineRule="exact"/>
        <w:ind w:firstLine="420"/>
        <w:rPr>
          <w:rFonts w:ascii="宋体" w:hAnsi="宋体"/>
          <w:szCs w:val="21"/>
        </w:rPr>
      </w:pPr>
    </w:p>
    <w:p w:rsidR="007B6811" w:rsidRDefault="007B6811">
      <w:pPr>
        <w:widowControl/>
        <w:jc w:val="left"/>
        <w:rPr>
          <w:rFonts w:ascii="宋体" w:hAnsi="宋体" w:cs="宋体"/>
          <w:kern w:val="0"/>
          <w:sz w:val="24"/>
        </w:rPr>
      </w:pPr>
    </w:p>
    <w:p w:rsidR="007B6811" w:rsidRDefault="007B6811">
      <w:pPr>
        <w:widowControl/>
        <w:jc w:val="left"/>
        <w:rPr>
          <w:rFonts w:ascii="宋体" w:hAnsi="宋体" w:cs="宋体"/>
          <w:kern w:val="0"/>
          <w:sz w:val="24"/>
        </w:rPr>
      </w:pPr>
    </w:p>
    <w:p w:rsidR="007B6811" w:rsidRDefault="007B6811">
      <w:pPr>
        <w:widowControl/>
        <w:jc w:val="left"/>
        <w:rPr>
          <w:rFonts w:ascii="宋体" w:hAnsi="宋体" w:cs="宋体"/>
          <w:kern w:val="0"/>
          <w:sz w:val="24"/>
        </w:rPr>
      </w:pPr>
    </w:p>
    <w:p w:rsidR="007B6811" w:rsidRDefault="007B6811">
      <w:pPr>
        <w:widowControl/>
        <w:jc w:val="left"/>
        <w:rPr>
          <w:rFonts w:ascii="宋体" w:hAnsi="宋体" w:cs="宋体"/>
          <w:kern w:val="0"/>
          <w:sz w:val="24"/>
        </w:rPr>
      </w:pPr>
    </w:p>
    <w:p w:rsidR="007B6811" w:rsidRDefault="007B6811">
      <w:pPr>
        <w:widowControl/>
        <w:jc w:val="left"/>
        <w:rPr>
          <w:rFonts w:ascii="宋体" w:hAnsi="宋体" w:cs="宋体"/>
          <w:kern w:val="0"/>
          <w:sz w:val="24"/>
        </w:rPr>
      </w:pPr>
    </w:p>
    <w:p w:rsidR="007B6811" w:rsidRDefault="007B6811">
      <w:pPr>
        <w:widowControl/>
        <w:jc w:val="left"/>
        <w:rPr>
          <w:rFonts w:ascii="宋体" w:hAnsi="宋体" w:cs="宋体"/>
          <w:kern w:val="0"/>
          <w:sz w:val="24"/>
        </w:rPr>
      </w:pPr>
    </w:p>
    <w:p w:rsidR="007B6811" w:rsidRDefault="007B6811">
      <w:pPr>
        <w:widowControl/>
        <w:jc w:val="left"/>
        <w:rPr>
          <w:rFonts w:ascii="宋体" w:hAnsi="宋体" w:cs="宋体"/>
          <w:kern w:val="0"/>
          <w:sz w:val="24"/>
        </w:rPr>
      </w:pPr>
    </w:p>
    <w:p w:rsidR="007B6811" w:rsidRDefault="007B6811">
      <w:pPr>
        <w:widowControl/>
        <w:jc w:val="left"/>
        <w:rPr>
          <w:rFonts w:ascii="宋体" w:hAnsi="宋体" w:cs="宋体"/>
          <w:kern w:val="0"/>
          <w:sz w:val="24"/>
        </w:rPr>
      </w:pPr>
    </w:p>
    <w:p w:rsidR="007B6811" w:rsidRDefault="007B6811">
      <w:pPr>
        <w:widowControl/>
        <w:jc w:val="left"/>
        <w:rPr>
          <w:rFonts w:ascii="宋体" w:hAnsi="宋体" w:cs="宋体"/>
          <w:kern w:val="0"/>
          <w:sz w:val="24"/>
        </w:rPr>
      </w:pPr>
    </w:p>
    <w:p w:rsidR="007B6811" w:rsidRDefault="007B6811">
      <w:pPr>
        <w:widowControl/>
        <w:jc w:val="left"/>
        <w:rPr>
          <w:rFonts w:ascii="宋体" w:hAnsi="宋体" w:cs="宋体"/>
          <w:kern w:val="0"/>
          <w:sz w:val="24"/>
        </w:rPr>
      </w:pPr>
    </w:p>
    <w:p w:rsidR="007B6811" w:rsidRDefault="007B6811">
      <w:pPr>
        <w:widowControl/>
        <w:jc w:val="left"/>
        <w:rPr>
          <w:rFonts w:ascii="宋体" w:hAnsi="宋体" w:cs="宋体"/>
          <w:kern w:val="0"/>
          <w:sz w:val="24"/>
        </w:rPr>
      </w:pPr>
    </w:p>
    <w:p w:rsidR="007B6811" w:rsidRDefault="007B6811">
      <w:pPr>
        <w:widowControl/>
        <w:jc w:val="left"/>
        <w:rPr>
          <w:rFonts w:ascii="宋体" w:hAnsi="宋体" w:cs="宋体"/>
          <w:kern w:val="0"/>
          <w:sz w:val="24"/>
        </w:rPr>
      </w:pPr>
    </w:p>
    <w:p w:rsidR="007B6811" w:rsidRDefault="007B6811">
      <w:pPr>
        <w:widowControl/>
        <w:jc w:val="left"/>
        <w:rPr>
          <w:rFonts w:ascii="宋体" w:hAnsi="宋体" w:cs="宋体"/>
          <w:kern w:val="0"/>
          <w:sz w:val="24"/>
        </w:rPr>
      </w:pPr>
    </w:p>
    <w:p w:rsidR="007B6811" w:rsidRDefault="007B6811">
      <w:pPr>
        <w:widowControl/>
        <w:jc w:val="left"/>
        <w:rPr>
          <w:rFonts w:ascii="宋体" w:hAnsi="宋体" w:cs="宋体"/>
          <w:kern w:val="0"/>
          <w:sz w:val="24"/>
        </w:rPr>
      </w:pPr>
    </w:p>
    <w:p w:rsidR="007B6811" w:rsidRDefault="007B6811">
      <w:pPr>
        <w:widowControl/>
        <w:jc w:val="left"/>
        <w:rPr>
          <w:rFonts w:ascii="宋体" w:hAnsi="宋体" w:cs="宋体"/>
          <w:kern w:val="0"/>
          <w:sz w:val="24"/>
        </w:rPr>
      </w:pPr>
    </w:p>
    <w:p w:rsidR="007B6811" w:rsidRDefault="007B6811">
      <w:pPr>
        <w:widowControl/>
        <w:jc w:val="left"/>
        <w:rPr>
          <w:rFonts w:ascii="宋体" w:hAnsi="宋体" w:cs="宋体"/>
          <w:kern w:val="0"/>
          <w:sz w:val="24"/>
        </w:rPr>
      </w:pPr>
    </w:p>
    <w:p w:rsidR="007B6811" w:rsidRDefault="007B6811">
      <w:pPr>
        <w:widowControl/>
        <w:jc w:val="left"/>
        <w:rPr>
          <w:rFonts w:ascii="宋体" w:hAnsi="宋体" w:cs="宋体"/>
          <w:kern w:val="0"/>
          <w:sz w:val="24"/>
        </w:rPr>
      </w:pPr>
    </w:p>
    <w:p w:rsidR="007B6811" w:rsidRDefault="007B6811">
      <w:pPr>
        <w:widowControl/>
        <w:jc w:val="left"/>
        <w:rPr>
          <w:rFonts w:ascii="宋体" w:hAnsi="宋体" w:cs="宋体"/>
          <w:kern w:val="0"/>
          <w:sz w:val="24"/>
        </w:rPr>
      </w:pPr>
    </w:p>
    <w:p w:rsidR="007B6811" w:rsidRDefault="007B6811">
      <w:pPr>
        <w:widowControl/>
        <w:jc w:val="left"/>
        <w:rPr>
          <w:rFonts w:ascii="宋体" w:hAnsi="宋体" w:cs="宋体"/>
          <w:kern w:val="0"/>
          <w:sz w:val="24"/>
        </w:rPr>
      </w:pPr>
    </w:p>
    <w:p w:rsidR="007B6811" w:rsidRDefault="007B6811">
      <w:pPr>
        <w:widowControl/>
        <w:jc w:val="left"/>
      </w:pPr>
    </w:p>
    <w:p w:rsidR="007B6811" w:rsidRDefault="00C742BA">
      <w:pPr>
        <w:widowControl/>
        <w:jc w:val="left"/>
        <w:rPr>
          <w:rFonts w:ascii="宋体" w:hAnsi="宋体" w:cs="宋体"/>
          <w:kern w:val="0"/>
          <w:sz w:val="24"/>
        </w:rPr>
      </w:pPr>
      <w:r>
        <w:rPr>
          <w:noProof/>
        </w:rPr>
        <w:lastRenderedPageBreak/>
        <w:drawing>
          <wp:anchor distT="0" distB="0" distL="114300" distR="114300" simplePos="0" relativeHeight="251781120" behindDoc="0" locked="0" layoutInCell="1" allowOverlap="1">
            <wp:simplePos x="0" y="0"/>
            <wp:positionH relativeFrom="column">
              <wp:posOffset>83820</wp:posOffset>
            </wp:positionH>
            <wp:positionV relativeFrom="paragraph">
              <wp:posOffset>-184785</wp:posOffset>
            </wp:positionV>
            <wp:extent cx="5911850" cy="7811770"/>
            <wp:effectExtent l="19050" t="0" r="0" b="0"/>
            <wp:wrapSquare wrapText="bothSides"/>
            <wp:docPr id="34" name="图片 34" descr="0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2 001"/>
                    <pic:cNvPicPr>
                      <a:picLocks noChangeAspect="1" noChangeArrowheads="1"/>
                    </pic:cNvPicPr>
                  </pic:nvPicPr>
                  <pic:blipFill>
                    <a:blip r:embed="rId14"/>
                    <a:srcRect/>
                    <a:stretch>
                      <a:fillRect/>
                    </a:stretch>
                  </pic:blipFill>
                  <pic:spPr bwMode="auto">
                    <a:xfrm>
                      <a:off x="0" y="0"/>
                      <a:ext cx="5911850" cy="7811770"/>
                    </a:xfrm>
                    <a:prstGeom prst="rect">
                      <a:avLst/>
                    </a:prstGeom>
                    <a:noFill/>
                    <a:ln w="9525">
                      <a:noFill/>
                      <a:miter lim="800000"/>
                      <a:headEnd/>
                      <a:tailEnd/>
                    </a:ln>
                  </pic:spPr>
                </pic:pic>
              </a:graphicData>
            </a:graphic>
          </wp:anchor>
        </w:drawing>
      </w:r>
      <w:r w:rsidR="006E05F7" w:rsidRPr="006E05F7">
        <w:pict>
          <v:shape id="_x0000_s1068" type="#_x0000_t202" style="position:absolute;margin-left:284.1pt;margin-top:-24.5pt;width:155.25pt;height:37.1pt;z-index:252149760;mso-position-horizontal-relative:text;mso-position-vertical-relative:text;mso-width-relative:margin;mso-height-relative:margin" strokecolor="white [3212]">
            <v:textbox>
              <w:txbxContent>
                <w:p w:rsidR="007B6811" w:rsidRDefault="00B15A06">
                  <w:pPr>
                    <w:jc w:val="right"/>
                    <w:rPr>
                      <w:rFonts w:ascii="黑体" w:eastAsia="黑体" w:hAnsi="黑体" w:cs="黑体"/>
                      <w:sz w:val="28"/>
                      <w:szCs w:val="28"/>
                    </w:rPr>
                  </w:pPr>
                  <w:r>
                    <w:rPr>
                      <w:rFonts w:ascii="黑体" w:eastAsia="黑体" w:hAnsi="黑体" w:cs="黑体" w:hint="eastAsia"/>
                      <w:sz w:val="28"/>
                      <w:szCs w:val="28"/>
                    </w:rPr>
                    <w:t>DB41/T 1700.2--2018</w:t>
                  </w:r>
                </w:p>
                <w:p w:rsidR="007B6811" w:rsidRDefault="007B6811"/>
              </w:txbxContent>
            </v:textbox>
          </v:shape>
        </w:pict>
      </w:r>
      <w:r w:rsidR="006E05F7" w:rsidRPr="006E05F7">
        <w:pict>
          <v:shape id="_x0000_s1052" type="#_x0000_t202" style="position:absolute;margin-left:9.1pt;margin-top:-28.4pt;width:155.25pt;height:37.1pt;z-index:251767808;mso-position-horizontal-relative:text;mso-position-vertical-relative:text;mso-width-relative:margin;mso-height-relative:margin" strokecolor="white [3212]">
            <v:textbox>
              <w:txbxContent>
                <w:p w:rsidR="007B6811" w:rsidRDefault="007B6811"/>
              </w:txbxContent>
            </v:textbox>
          </v:shape>
        </w:pict>
      </w:r>
    </w:p>
    <w:p w:rsidR="007B6811" w:rsidRDefault="006E05F7">
      <w:pPr>
        <w:spacing w:line="560" w:lineRule="exact"/>
        <w:jc w:val="center"/>
        <w:rPr>
          <w:rFonts w:ascii="黑体" w:eastAsia="黑体" w:hAnsi="黑体" w:cs="黑体"/>
          <w:szCs w:val="21"/>
        </w:rPr>
      </w:pPr>
      <w:r w:rsidRPr="006E05F7">
        <w:lastRenderedPageBreak/>
        <w:pict>
          <v:shape id="_x0000_s1060" type="#_x0000_t202" style="position:absolute;left:0;text-align:left;margin-left:2.3pt;margin-top:-22.7pt;width:155.25pt;height:37.1pt;z-index:252018688;mso-width-relative:margin;mso-height-relative:margin" strokecolor="white [3212]">
            <v:textbox>
              <w:txbxContent>
                <w:p w:rsidR="007B6811" w:rsidRDefault="00B15A06">
                  <w:pPr>
                    <w:jc w:val="right"/>
                    <w:rPr>
                      <w:rFonts w:ascii="黑体" w:eastAsia="黑体" w:hAnsi="黑体" w:cs="黑体"/>
                      <w:sz w:val="28"/>
                      <w:szCs w:val="28"/>
                    </w:rPr>
                  </w:pPr>
                  <w:r>
                    <w:rPr>
                      <w:rFonts w:ascii="黑体" w:eastAsia="黑体" w:hAnsi="黑体" w:cs="黑体" w:hint="eastAsia"/>
                      <w:sz w:val="28"/>
                      <w:szCs w:val="28"/>
                    </w:rPr>
                    <w:t>DB41/T 1700.2--2018</w:t>
                  </w:r>
                </w:p>
                <w:p w:rsidR="007B6811" w:rsidRDefault="007B6811"/>
              </w:txbxContent>
            </v:textbox>
          </v:shape>
        </w:pict>
      </w:r>
    </w:p>
    <w:p w:rsidR="007B6811" w:rsidRDefault="007B6811">
      <w:pPr>
        <w:spacing w:line="560" w:lineRule="exact"/>
        <w:jc w:val="center"/>
        <w:rPr>
          <w:rFonts w:ascii="黑体" w:eastAsia="黑体" w:hAnsi="黑体" w:cs="黑体"/>
          <w:szCs w:val="21"/>
        </w:rPr>
      </w:pPr>
    </w:p>
    <w:p w:rsidR="007B6811" w:rsidRDefault="00C742BA">
      <w:pPr>
        <w:spacing w:line="560" w:lineRule="exact"/>
        <w:jc w:val="center"/>
        <w:rPr>
          <w:rFonts w:ascii="黑体" w:eastAsia="黑体" w:hAnsi="黑体" w:cs="黑体"/>
          <w:szCs w:val="21"/>
        </w:rPr>
      </w:pPr>
      <w:r>
        <w:rPr>
          <w:rFonts w:ascii="宋体" w:hAnsi="宋体" w:cs="宋体"/>
          <w:noProof/>
          <w:kern w:val="0"/>
          <w:sz w:val="24"/>
        </w:rPr>
        <w:drawing>
          <wp:anchor distT="0" distB="0" distL="114300" distR="114300" simplePos="0" relativeHeight="252145664" behindDoc="0" locked="0" layoutInCell="1" allowOverlap="1">
            <wp:simplePos x="0" y="0"/>
            <wp:positionH relativeFrom="column">
              <wp:posOffset>-71755</wp:posOffset>
            </wp:positionH>
            <wp:positionV relativeFrom="paragraph">
              <wp:posOffset>587375</wp:posOffset>
            </wp:positionV>
            <wp:extent cx="5611495" cy="7717790"/>
            <wp:effectExtent l="19050" t="0" r="8255" b="0"/>
            <wp:wrapSquare wrapText="bothSides"/>
            <wp:docPr id="42" name="图片 42" descr="05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5 001"/>
                    <pic:cNvPicPr>
                      <a:picLocks noChangeAspect="1" noChangeArrowheads="1"/>
                    </pic:cNvPicPr>
                  </pic:nvPicPr>
                  <pic:blipFill>
                    <a:blip r:embed="rId15"/>
                    <a:srcRect/>
                    <a:stretch>
                      <a:fillRect/>
                    </a:stretch>
                  </pic:blipFill>
                  <pic:spPr bwMode="auto">
                    <a:xfrm>
                      <a:off x="0" y="0"/>
                      <a:ext cx="5611495" cy="7717790"/>
                    </a:xfrm>
                    <a:prstGeom prst="rect">
                      <a:avLst/>
                    </a:prstGeom>
                    <a:noFill/>
                    <a:ln w="9525">
                      <a:noFill/>
                      <a:miter lim="800000"/>
                      <a:headEnd/>
                      <a:tailEnd/>
                    </a:ln>
                  </pic:spPr>
                </pic:pic>
              </a:graphicData>
            </a:graphic>
          </wp:anchor>
        </w:drawing>
      </w:r>
      <w:r w:rsidR="00B15A06">
        <w:rPr>
          <w:rFonts w:ascii="黑体" w:eastAsia="黑体" w:hAnsi="黑体" w:cs="黑体" w:hint="eastAsia"/>
          <w:szCs w:val="21"/>
        </w:rPr>
        <w:t>附件2  河南省企业职工基本养老保险参保人员退休（退职）表示范文本</w:t>
      </w:r>
    </w:p>
    <w:p w:rsidR="007B6811" w:rsidRDefault="007B6811">
      <w:pPr>
        <w:widowControl/>
        <w:jc w:val="left"/>
      </w:pPr>
    </w:p>
    <w:p w:rsidR="007B6811" w:rsidRDefault="006E05F7">
      <w:pPr>
        <w:widowControl/>
        <w:jc w:val="left"/>
      </w:pPr>
      <w:r>
        <w:lastRenderedPageBreak/>
        <w:pict>
          <v:shape id="_x0000_s1070" type="#_x0000_t202" style="position:absolute;margin-left:279.7pt;margin-top:-23.65pt;width:155.25pt;height:37.1pt;z-index:252511232;mso-width-relative:margin;mso-height-relative:margin" strokecolor="white [3212]">
            <v:textbox>
              <w:txbxContent>
                <w:p w:rsidR="007B6811" w:rsidRDefault="00B15A06">
                  <w:pPr>
                    <w:jc w:val="right"/>
                    <w:rPr>
                      <w:rFonts w:ascii="黑体" w:eastAsia="黑体" w:hAnsi="黑体" w:cs="黑体"/>
                      <w:sz w:val="28"/>
                      <w:szCs w:val="28"/>
                    </w:rPr>
                  </w:pPr>
                  <w:r>
                    <w:rPr>
                      <w:rFonts w:ascii="黑体" w:eastAsia="黑体" w:hAnsi="黑体" w:cs="黑体" w:hint="eastAsia"/>
                      <w:sz w:val="28"/>
                      <w:szCs w:val="28"/>
                    </w:rPr>
                    <w:t>DB41/T 1700.2--2018</w:t>
                  </w:r>
                </w:p>
                <w:p w:rsidR="007B6811" w:rsidRDefault="007B6811"/>
              </w:txbxContent>
            </v:textbox>
          </v:shape>
        </w:pict>
      </w:r>
    </w:p>
    <w:p w:rsidR="007B6811" w:rsidRDefault="00C742BA">
      <w:pPr>
        <w:widowControl/>
        <w:jc w:val="left"/>
        <w:rPr>
          <w:rFonts w:ascii="黑体" w:eastAsia="黑体" w:hAnsi="黑体" w:cs="黑体"/>
          <w:szCs w:val="21"/>
        </w:rPr>
      </w:pPr>
      <w:r>
        <w:rPr>
          <w:rFonts w:ascii="黑体" w:eastAsia="黑体" w:hAnsi="黑体" w:cs="黑体"/>
          <w:noProof/>
          <w:szCs w:val="21"/>
        </w:rPr>
        <w:drawing>
          <wp:anchor distT="0" distB="0" distL="114300" distR="114300" simplePos="0" relativeHeight="252019712" behindDoc="0" locked="0" layoutInCell="1" allowOverlap="1">
            <wp:simplePos x="0" y="0"/>
            <wp:positionH relativeFrom="column">
              <wp:posOffset>-210185</wp:posOffset>
            </wp:positionH>
            <wp:positionV relativeFrom="paragraph">
              <wp:posOffset>-158750</wp:posOffset>
            </wp:positionV>
            <wp:extent cx="5626100" cy="7399655"/>
            <wp:effectExtent l="19050" t="0" r="0" b="0"/>
            <wp:wrapSquare wrapText="bothSides"/>
            <wp:docPr id="37" name="图片 37" descr="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 001"/>
                    <pic:cNvPicPr>
                      <a:picLocks noChangeAspect="1" noChangeArrowheads="1"/>
                    </pic:cNvPicPr>
                  </pic:nvPicPr>
                  <pic:blipFill>
                    <a:blip r:embed="rId16"/>
                    <a:srcRect/>
                    <a:stretch>
                      <a:fillRect/>
                    </a:stretch>
                  </pic:blipFill>
                  <pic:spPr bwMode="auto">
                    <a:xfrm>
                      <a:off x="0" y="0"/>
                      <a:ext cx="5626100" cy="7399655"/>
                    </a:xfrm>
                    <a:prstGeom prst="rect">
                      <a:avLst/>
                    </a:prstGeom>
                    <a:noFill/>
                    <a:ln w="9525">
                      <a:noFill/>
                      <a:miter lim="800000"/>
                      <a:headEnd/>
                      <a:tailEnd/>
                    </a:ln>
                  </pic:spPr>
                </pic:pic>
              </a:graphicData>
            </a:graphic>
          </wp:anchor>
        </w:drawing>
      </w:r>
    </w:p>
    <w:p w:rsidR="007B6811" w:rsidRDefault="006E05F7">
      <w:pPr>
        <w:spacing w:line="560" w:lineRule="exact"/>
        <w:jc w:val="center"/>
        <w:rPr>
          <w:rFonts w:ascii="黑体" w:eastAsia="黑体" w:hAnsi="黑体" w:cs="黑体"/>
          <w:szCs w:val="21"/>
        </w:rPr>
      </w:pPr>
      <w:r w:rsidRPr="006E05F7">
        <w:lastRenderedPageBreak/>
        <w:pict>
          <v:shape id="_x0000_s1062" type="#_x0000_t202" style="position:absolute;left:0;text-align:left;margin-left:2.7pt;margin-top:-24.6pt;width:155.25pt;height:37.1pt;z-index:252139520;mso-width-relative:margin;mso-height-relative:margin" strokecolor="white">
            <v:textbox>
              <w:txbxContent>
                <w:p w:rsidR="007B6811" w:rsidRDefault="00B15A06">
                  <w:pPr>
                    <w:jc w:val="right"/>
                    <w:rPr>
                      <w:rFonts w:ascii="黑体" w:eastAsia="黑体" w:hAnsi="黑体" w:cs="黑体"/>
                      <w:sz w:val="28"/>
                      <w:szCs w:val="28"/>
                    </w:rPr>
                  </w:pPr>
                  <w:r>
                    <w:rPr>
                      <w:rFonts w:ascii="黑体" w:eastAsia="黑体" w:hAnsi="黑体" w:cs="黑体" w:hint="eastAsia"/>
                      <w:sz w:val="28"/>
                      <w:szCs w:val="28"/>
                    </w:rPr>
                    <w:t>DB41/T 1700.2--2018</w:t>
                  </w:r>
                </w:p>
                <w:p w:rsidR="007B6811" w:rsidRDefault="007B6811"/>
              </w:txbxContent>
            </v:textbox>
          </v:shape>
        </w:pict>
      </w:r>
    </w:p>
    <w:p w:rsidR="007B6811" w:rsidRDefault="00B15A06">
      <w:pPr>
        <w:spacing w:line="560" w:lineRule="exact"/>
        <w:jc w:val="center"/>
        <w:rPr>
          <w:rFonts w:ascii="黑体" w:eastAsia="黑体" w:hAnsi="黑体" w:cs="黑体"/>
          <w:szCs w:val="21"/>
        </w:rPr>
      </w:pPr>
      <w:r>
        <w:rPr>
          <w:rFonts w:ascii="黑体" w:eastAsia="黑体" w:hAnsi="黑体" w:cs="黑体" w:hint="eastAsia"/>
          <w:szCs w:val="21"/>
        </w:rPr>
        <w:t>附件3事项流程图</w:t>
      </w:r>
    </w:p>
    <w:p w:rsidR="007B6811" w:rsidRDefault="00B15A06">
      <w:pPr>
        <w:jc w:val="center"/>
        <w:rPr>
          <w:szCs w:val="21"/>
        </w:rPr>
      </w:pPr>
      <w:r>
        <w:rPr>
          <w:rFonts w:hint="eastAsia"/>
          <w:szCs w:val="21"/>
        </w:rPr>
        <w:t>企业职工养老保险正常退休办事流程图</w:t>
      </w:r>
    </w:p>
    <w:p w:rsidR="007B6811" w:rsidRDefault="006E05F7">
      <w:pPr>
        <w:jc w:val="center"/>
        <w:rPr>
          <w:sz w:val="44"/>
          <w:szCs w:val="44"/>
        </w:rPr>
      </w:pPr>
      <w:r w:rsidRPr="006E05F7">
        <w:rPr>
          <w:rFonts w:ascii="Tahoma" w:eastAsia="微软雅黑" w:hAnsi="Tahoma"/>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alt="" style="position:absolute;left:0;text-align:left;margin-left:-31.6pt;margin-top:16.95pt;width:508pt;height:457.1pt;z-index:252140544">
            <v:imagedata r:id="rId17" o:title=""/>
            <w10:wrap type="square"/>
          </v:shape>
          <o:OLEObject Type="Embed" ProgID="Visio.Drawing.11" ShapeID="_x0000_s1063" DrawAspect="Content" ObjectID="_1648908059" r:id="rId18"/>
        </w:pict>
      </w:r>
    </w:p>
    <w:p w:rsidR="007B6811" w:rsidRDefault="007B6811">
      <w:pPr>
        <w:jc w:val="center"/>
        <w:rPr>
          <w:sz w:val="22"/>
          <w:szCs w:val="22"/>
        </w:rPr>
      </w:pPr>
    </w:p>
    <w:p w:rsidR="007B6811" w:rsidRDefault="007B6811"/>
    <w:p w:rsidR="007B6811" w:rsidRDefault="007B6811"/>
    <w:p w:rsidR="007B6811" w:rsidRDefault="006E05F7">
      <w:pPr>
        <w:rPr>
          <w:rFonts w:ascii="黑体" w:eastAsia="黑体" w:hAnsi="黑体" w:cs="黑体"/>
          <w:szCs w:val="21"/>
        </w:rPr>
      </w:pPr>
      <w:r w:rsidRPr="006E05F7">
        <w:lastRenderedPageBreak/>
        <w:pict>
          <v:shape id="_x0000_s1056" type="#_x0000_t202" style="position:absolute;left:0;text-align:left;margin-left:273.25pt;margin-top:-24.65pt;width:155.25pt;height:37.1pt;z-index:251780096;mso-width-relative:margin;mso-height-relative:margin" strokecolor="white [3212]">
            <v:textbox>
              <w:txbxContent>
                <w:p w:rsidR="007B6811" w:rsidRDefault="00B15A06">
                  <w:pPr>
                    <w:jc w:val="right"/>
                    <w:rPr>
                      <w:rFonts w:ascii="黑体" w:eastAsia="黑体" w:hAnsi="黑体" w:cs="黑体"/>
                      <w:sz w:val="28"/>
                      <w:szCs w:val="28"/>
                    </w:rPr>
                  </w:pPr>
                  <w:r>
                    <w:rPr>
                      <w:rFonts w:ascii="黑体" w:eastAsia="黑体" w:hAnsi="黑体" w:cs="黑体" w:hint="eastAsia"/>
                      <w:sz w:val="28"/>
                      <w:szCs w:val="28"/>
                    </w:rPr>
                    <w:t>DB41/T 1700.2--2018</w:t>
                  </w:r>
                </w:p>
                <w:p w:rsidR="007B6811" w:rsidRDefault="007B6811"/>
              </w:txbxContent>
            </v:textbox>
          </v:shape>
        </w:pict>
      </w:r>
    </w:p>
    <w:p w:rsidR="007B6811" w:rsidRDefault="007B6811">
      <w:pPr>
        <w:jc w:val="center"/>
        <w:rPr>
          <w:rFonts w:ascii="黑体" w:eastAsia="黑体" w:hAnsi="黑体" w:cs="黑体"/>
          <w:szCs w:val="21"/>
        </w:rPr>
      </w:pPr>
    </w:p>
    <w:p w:rsidR="007B6811" w:rsidRDefault="00B15A06">
      <w:pPr>
        <w:jc w:val="center"/>
        <w:rPr>
          <w:rFonts w:ascii="黑体" w:eastAsia="黑体" w:hAnsi="黑体" w:cs="黑体"/>
          <w:szCs w:val="21"/>
        </w:rPr>
      </w:pPr>
      <w:r>
        <w:rPr>
          <w:rFonts w:ascii="黑体" w:eastAsia="黑体" w:hAnsi="黑体" w:cs="黑体" w:hint="eastAsia"/>
          <w:szCs w:val="21"/>
        </w:rPr>
        <w:t>企业职工养老保险正常退休（职）经办流程图</w:t>
      </w:r>
    </w:p>
    <w:p w:rsidR="007B6811" w:rsidRDefault="006E05F7">
      <w:pPr>
        <w:rPr>
          <w:sz w:val="22"/>
          <w:szCs w:val="22"/>
        </w:rPr>
      </w:pPr>
      <w:r w:rsidRPr="006E05F7">
        <w:rPr>
          <w:rFonts w:ascii="Tahoma" w:eastAsia="微软雅黑" w:hAnsi="Tahoma"/>
          <w:sz w:val="22"/>
          <w:szCs w:val="22"/>
        </w:rPr>
        <w:pict>
          <v:shape id="_x0000_s1067" type="#_x0000_t75" style="position:absolute;left:0;text-align:left;margin-left:-1.7pt;margin-top:18.6pt;width:426.6pt;height:538.6pt;z-index:252146688">
            <v:imagedata r:id="rId19" o:title=""/>
            <w10:wrap type="square"/>
          </v:shape>
          <o:OLEObject Type="Embed" ProgID="Visio.Drawing.11" ShapeID="_x0000_s1067" DrawAspect="Content" ObjectID="_1648908060" r:id="rId20"/>
        </w:pict>
      </w:r>
    </w:p>
    <w:p w:rsidR="007B6811" w:rsidRDefault="007B6811">
      <w:pPr>
        <w:spacing w:line="420" w:lineRule="exact"/>
        <w:jc w:val="center"/>
        <w:rPr>
          <w:rFonts w:ascii="黑体" w:eastAsia="黑体" w:hAnsi="黑体" w:cs="黑体"/>
          <w:szCs w:val="21"/>
        </w:rPr>
      </w:pPr>
    </w:p>
    <w:p w:rsidR="007B6811" w:rsidRDefault="006E05F7">
      <w:pPr>
        <w:spacing w:line="420" w:lineRule="exact"/>
        <w:jc w:val="center"/>
        <w:rPr>
          <w:rFonts w:ascii="黑体" w:eastAsia="黑体" w:hAnsi="黑体" w:cs="黑体"/>
          <w:szCs w:val="21"/>
        </w:rPr>
      </w:pPr>
      <w:r w:rsidRPr="006E05F7">
        <w:lastRenderedPageBreak/>
        <w:pict>
          <v:shape id="_x0000_s1072" type="#_x0000_t202" style="position:absolute;left:0;text-align:left;margin-left:5.2pt;margin-top:-27.95pt;width:155.25pt;height:37.1pt;z-index:252993536;mso-width-relative:margin;mso-height-relative:margin" strokecolor="white">
            <v:textbox>
              <w:txbxContent>
                <w:p w:rsidR="007B6811" w:rsidRDefault="00B15A06">
                  <w:pPr>
                    <w:jc w:val="right"/>
                    <w:rPr>
                      <w:rFonts w:ascii="黑体" w:eastAsia="黑体" w:hAnsi="黑体" w:cs="黑体"/>
                      <w:sz w:val="28"/>
                      <w:szCs w:val="28"/>
                    </w:rPr>
                  </w:pPr>
                  <w:r>
                    <w:rPr>
                      <w:rFonts w:ascii="黑体" w:eastAsia="黑体" w:hAnsi="黑体" w:cs="黑体" w:hint="eastAsia"/>
                      <w:sz w:val="28"/>
                      <w:szCs w:val="28"/>
                    </w:rPr>
                    <w:t>DB41/T 1700.2--2018</w:t>
                  </w:r>
                </w:p>
                <w:p w:rsidR="007B6811" w:rsidRDefault="007B6811"/>
              </w:txbxContent>
            </v:textbox>
          </v:shape>
        </w:pict>
      </w:r>
      <w:r w:rsidR="00B15A06">
        <w:rPr>
          <w:rFonts w:ascii="黑体" w:eastAsia="黑体" w:hAnsi="黑体" w:cs="黑体" w:hint="eastAsia"/>
          <w:szCs w:val="21"/>
        </w:rPr>
        <w:t>附件4  常见问题解答</w:t>
      </w:r>
    </w:p>
    <w:p w:rsidR="007B6811" w:rsidRDefault="007B6811">
      <w:pPr>
        <w:spacing w:line="420" w:lineRule="exact"/>
        <w:jc w:val="center"/>
        <w:rPr>
          <w:rFonts w:ascii="黑体" w:eastAsia="黑体" w:hAnsi="黑体" w:cs="黑体"/>
          <w:szCs w:val="21"/>
        </w:rPr>
      </w:pPr>
    </w:p>
    <w:p w:rsidR="007B6811" w:rsidRDefault="00B15A06">
      <w:pPr>
        <w:ind w:firstLineChars="200" w:firstLine="420"/>
        <w:rPr>
          <w:rFonts w:asciiTheme="majorEastAsia" w:eastAsiaTheme="majorEastAsia" w:hAnsiTheme="majorEastAsia" w:cstheme="majorEastAsia"/>
          <w:bCs/>
        </w:rPr>
      </w:pPr>
      <w:r>
        <w:rPr>
          <w:rFonts w:asciiTheme="majorEastAsia" w:eastAsiaTheme="majorEastAsia" w:hAnsiTheme="majorEastAsia" w:cstheme="majorEastAsia" w:hint="eastAsia"/>
          <w:bCs/>
        </w:rPr>
        <w:t>问：灵活就业人员退休年龄是多少，参保人员只要缴费满15年就可以领取养老金吗？</w:t>
      </w:r>
    </w:p>
    <w:p w:rsidR="007B6811" w:rsidRDefault="00B15A06">
      <w:pPr>
        <w:ind w:firstLineChars="200" w:firstLine="420"/>
        <w:rPr>
          <w:rFonts w:asciiTheme="majorEastAsia" w:eastAsiaTheme="majorEastAsia" w:hAnsiTheme="majorEastAsia" w:cstheme="majorEastAsia"/>
          <w:bCs/>
        </w:rPr>
      </w:pPr>
      <w:r>
        <w:rPr>
          <w:rFonts w:asciiTheme="majorEastAsia" w:eastAsiaTheme="majorEastAsia" w:hAnsiTheme="majorEastAsia" w:cstheme="majorEastAsia" w:hint="eastAsia"/>
          <w:bCs/>
        </w:rPr>
        <w:t>答：灵活就业人员退休年龄为男满60周岁，女满55周岁，其中：曾在原公</w:t>
      </w:r>
      <w:bookmarkStart w:id="0" w:name="_GoBack"/>
      <w:bookmarkEnd w:id="0"/>
      <w:r>
        <w:rPr>
          <w:rFonts w:asciiTheme="majorEastAsia" w:eastAsiaTheme="majorEastAsia" w:hAnsiTheme="majorEastAsia" w:cstheme="majorEastAsia" w:hint="eastAsia"/>
          <w:bCs/>
        </w:rPr>
        <w:t>有制企事业单位参保缴费满10年（含视同缴费），且灵活就业2年以上的女性参保人员，经本人申请，可以选择在50—55周岁之间办理退休手续。</w:t>
      </w:r>
    </w:p>
    <w:p w:rsidR="007B6811" w:rsidRDefault="00B15A06">
      <w:pPr>
        <w:ind w:firstLineChars="200" w:firstLine="420"/>
        <w:rPr>
          <w:rFonts w:asciiTheme="majorEastAsia" w:eastAsiaTheme="majorEastAsia" w:hAnsiTheme="majorEastAsia" w:cstheme="majorEastAsia"/>
          <w:bCs/>
        </w:rPr>
      </w:pPr>
      <w:r>
        <w:rPr>
          <w:rFonts w:asciiTheme="majorEastAsia" w:eastAsiaTheme="majorEastAsia" w:hAnsiTheme="majorEastAsia" w:cstheme="majorEastAsia" w:hint="eastAsia"/>
          <w:bCs/>
        </w:rPr>
        <w:t>参保人员享受养老保险待遇必须符合两个条件：一是必须达到法定退休年龄；二是累计缴费满15年。缴费满15年未达到法定退休年龄的不能按月领取养老金。</w:t>
      </w:r>
    </w:p>
    <w:p w:rsidR="007B6811" w:rsidRDefault="007B6811">
      <w:pPr>
        <w:ind w:firstLineChars="200" w:firstLine="420"/>
        <w:jc w:val="left"/>
        <w:rPr>
          <w:rFonts w:asciiTheme="majorEastAsia" w:eastAsiaTheme="majorEastAsia" w:hAnsiTheme="majorEastAsia" w:cstheme="majorEastAsia"/>
          <w:bCs/>
          <w:szCs w:val="21"/>
        </w:rPr>
      </w:pPr>
    </w:p>
    <w:sectPr w:rsidR="007B6811" w:rsidSect="007B6811">
      <w:footerReference w:type="default" r:id="rId21"/>
      <w:pgSz w:w="11906" w:h="16838"/>
      <w:pgMar w:top="2098" w:right="1474" w:bottom="1985" w:left="1588" w:header="851" w:footer="992" w:gutter="0"/>
      <w:cols w:space="0"/>
      <w:docGrid w:type="lines" w:linePitch="31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5C83" w:rsidRDefault="00725C83" w:rsidP="007B6811">
      <w:r>
        <w:separator/>
      </w:r>
    </w:p>
  </w:endnote>
  <w:endnote w:type="continuationSeparator" w:id="1">
    <w:p w:rsidR="00725C83" w:rsidRDefault="00725C83" w:rsidP="007B68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811" w:rsidRDefault="006E05F7">
    <w:pPr>
      <w:pStyle w:val="a3"/>
    </w:pPr>
    <w:r>
      <w:pict>
        <v:shapetype id="_x0000_t202" coordsize="21600,21600" o:spt="202" path="m,l,21600r21600,l21600,xe">
          <v:stroke joinstyle="miter"/>
          <v:path gradientshapeok="t" o:connecttype="rect"/>
        </v:shapetype>
        <v:shape id="_x0000_s2049" type="#_x0000_t202" style="position:absolute;margin-left:624pt;margin-top:0;width:2in;height:2in;z-index:251658240;mso-wrap-style:none;mso-position-horizontal:right;mso-position-horizontal-relative:margin" filled="f" stroked="f">
          <v:textbox style="mso-fit-shape-to-text:t" inset="0,0,0,0">
            <w:txbxContent>
              <w:p w:rsidR="007B6811" w:rsidRDefault="006E05F7">
                <w:pPr>
                  <w:pStyle w:val="a3"/>
                </w:pPr>
                <w:r>
                  <w:rPr>
                    <w:rFonts w:hint="eastAsia"/>
                  </w:rPr>
                  <w:fldChar w:fldCharType="begin"/>
                </w:r>
                <w:r w:rsidR="00B15A06">
                  <w:rPr>
                    <w:rFonts w:hint="eastAsia"/>
                  </w:rPr>
                  <w:instrText xml:space="preserve"> PAGE  \* MERGEFORMAT </w:instrText>
                </w:r>
                <w:r>
                  <w:rPr>
                    <w:rFonts w:hint="eastAsia"/>
                  </w:rPr>
                  <w:fldChar w:fldCharType="separate"/>
                </w:r>
                <w:r w:rsidR="004D23E6">
                  <w:rPr>
                    <w:noProof/>
                  </w:rPr>
                  <w:t>8</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5C83" w:rsidRDefault="00725C83" w:rsidP="007B6811">
      <w:r>
        <w:separator/>
      </w:r>
    </w:p>
  </w:footnote>
  <w:footnote w:type="continuationSeparator" w:id="1">
    <w:p w:rsidR="00725C83" w:rsidRDefault="00725C83" w:rsidP="007B68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6FE32E"/>
    <w:multiLevelType w:val="singleLevel"/>
    <w:tmpl w:val="846FE32E"/>
    <w:lvl w:ilvl="0">
      <w:start w:val="1"/>
      <w:numFmt w:val="decimal"/>
      <w:suff w:val="space"/>
      <w:lvlText w:val="%1."/>
      <w:lvlJc w:val="left"/>
    </w:lvl>
  </w:abstractNum>
  <w:abstractNum w:abstractNumId="1">
    <w:nsid w:val="994C2D81"/>
    <w:multiLevelType w:val="singleLevel"/>
    <w:tmpl w:val="994C2D81"/>
    <w:lvl w:ilvl="0">
      <w:start w:val="1"/>
      <w:numFmt w:val="chineseCounting"/>
      <w:suff w:val="nothing"/>
      <w:lvlText w:val="（%1）"/>
      <w:lvlJc w:val="left"/>
      <w:rPr>
        <w:rFonts w:cs="Times New Roman" w:hint="eastAsia"/>
      </w:rPr>
    </w:lvl>
  </w:abstractNum>
  <w:abstractNum w:abstractNumId="2">
    <w:nsid w:val="D44190AA"/>
    <w:multiLevelType w:val="singleLevel"/>
    <w:tmpl w:val="D44190AA"/>
    <w:lvl w:ilvl="0">
      <w:start w:val="1"/>
      <w:numFmt w:val="chineseCounting"/>
      <w:suff w:val="nothing"/>
      <w:lvlText w:val="%1、"/>
      <w:lvlJc w:val="left"/>
      <w:rPr>
        <w:rFonts w:cs="Times New Roman" w:hint="eastAsia"/>
      </w:rPr>
    </w:lvl>
  </w:abstractNum>
  <w:abstractNum w:abstractNumId="3">
    <w:nsid w:val="1624EDF9"/>
    <w:multiLevelType w:val="singleLevel"/>
    <w:tmpl w:val="1624EDF9"/>
    <w:lvl w:ilvl="0">
      <w:start w:val="19"/>
      <w:numFmt w:val="chineseCounting"/>
      <w:suff w:val="nothing"/>
      <w:lvlText w:val="%1、"/>
      <w:lvlJc w:val="left"/>
      <w:rPr>
        <w:rFonts w:hint="eastAsia"/>
      </w:rPr>
    </w:lvl>
  </w:abstractNum>
  <w:abstractNum w:abstractNumId="4">
    <w:nsid w:val="5066240F"/>
    <w:multiLevelType w:val="multilevel"/>
    <w:tmpl w:val="5066240F"/>
    <w:lvl w:ilvl="0">
      <w:start w:val="1"/>
      <w:numFmt w:val="japaneseCounting"/>
      <w:lvlText w:val="﹙%1﹚"/>
      <w:lvlJc w:val="left"/>
      <w:pPr>
        <w:tabs>
          <w:tab w:val="left" w:pos="1155"/>
        </w:tabs>
        <w:ind w:left="1155" w:hanging="720"/>
      </w:pPr>
      <w:rPr>
        <w:rFonts w:cs="Times New Roman" w:hint="default"/>
      </w:rPr>
    </w:lvl>
    <w:lvl w:ilvl="1">
      <w:start w:val="1"/>
      <w:numFmt w:val="lowerLetter"/>
      <w:lvlText w:val="%2)"/>
      <w:lvlJc w:val="left"/>
      <w:pPr>
        <w:tabs>
          <w:tab w:val="left" w:pos="1275"/>
        </w:tabs>
        <w:ind w:left="1275" w:hanging="420"/>
      </w:pPr>
      <w:rPr>
        <w:rFonts w:cs="Times New Roman"/>
      </w:rPr>
    </w:lvl>
    <w:lvl w:ilvl="2">
      <w:start w:val="1"/>
      <w:numFmt w:val="lowerRoman"/>
      <w:lvlText w:val="%3."/>
      <w:lvlJc w:val="right"/>
      <w:pPr>
        <w:tabs>
          <w:tab w:val="left" w:pos="1695"/>
        </w:tabs>
        <w:ind w:left="1695" w:hanging="420"/>
      </w:pPr>
      <w:rPr>
        <w:rFonts w:cs="Times New Roman"/>
      </w:rPr>
    </w:lvl>
    <w:lvl w:ilvl="3">
      <w:start w:val="1"/>
      <w:numFmt w:val="decimal"/>
      <w:lvlText w:val="%4."/>
      <w:lvlJc w:val="left"/>
      <w:pPr>
        <w:tabs>
          <w:tab w:val="left" w:pos="2115"/>
        </w:tabs>
        <w:ind w:left="2115" w:hanging="420"/>
      </w:pPr>
      <w:rPr>
        <w:rFonts w:cs="Times New Roman"/>
      </w:rPr>
    </w:lvl>
    <w:lvl w:ilvl="4">
      <w:start w:val="1"/>
      <w:numFmt w:val="lowerLetter"/>
      <w:lvlText w:val="%5)"/>
      <w:lvlJc w:val="left"/>
      <w:pPr>
        <w:tabs>
          <w:tab w:val="left" w:pos="2535"/>
        </w:tabs>
        <w:ind w:left="2535" w:hanging="420"/>
      </w:pPr>
      <w:rPr>
        <w:rFonts w:cs="Times New Roman"/>
      </w:rPr>
    </w:lvl>
    <w:lvl w:ilvl="5">
      <w:start w:val="1"/>
      <w:numFmt w:val="lowerRoman"/>
      <w:lvlText w:val="%6."/>
      <w:lvlJc w:val="right"/>
      <w:pPr>
        <w:tabs>
          <w:tab w:val="left" w:pos="2955"/>
        </w:tabs>
        <w:ind w:left="2955" w:hanging="420"/>
      </w:pPr>
      <w:rPr>
        <w:rFonts w:cs="Times New Roman"/>
      </w:rPr>
    </w:lvl>
    <w:lvl w:ilvl="6">
      <w:start w:val="1"/>
      <w:numFmt w:val="decimal"/>
      <w:lvlText w:val="%7."/>
      <w:lvlJc w:val="left"/>
      <w:pPr>
        <w:tabs>
          <w:tab w:val="left" w:pos="3375"/>
        </w:tabs>
        <w:ind w:left="3375" w:hanging="420"/>
      </w:pPr>
      <w:rPr>
        <w:rFonts w:cs="Times New Roman"/>
      </w:rPr>
    </w:lvl>
    <w:lvl w:ilvl="7">
      <w:start w:val="1"/>
      <w:numFmt w:val="lowerLetter"/>
      <w:lvlText w:val="%8)"/>
      <w:lvlJc w:val="left"/>
      <w:pPr>
        <w:tabs>
          <w:tab w:val="left" w:pos="3795"/>
        </w:tabs>
        <w:ind w:left="3795" w:hanging="420"/>
      </w:pPr>
      <w:rPr>
        <w:rFonts w:cs="Times New Roman"/>
      </w:rPr>
    </w:lvl>
    <w:lvl w:ilvl="8">
      <w:start w:val="1"/>
      <w:numFmt w:val="lowerRoman"/>
      <w:lvlText w:val="%9."/>
      <w:lvlJc w:val="right"/>
      <w:pPr>
        <w:tabs>
          <w:tab w:val="left" w:pos="4215"/>
        </w:tabs>
        <w:ind w:left="4215" w:hanging="420"/>
      </w:pPr>
      <w:rPr>
        <w:rFonts w:cs="Times New Roman"/>
      </w:rPr>
    </w:lvl>
  </w:abstractNum>
  <w:abstractNum w:abstractNumId="5">
    <w:nsid w:val="5993AFCB"/>
    <w:multiLevelType w:val="singleLevel"/>
    <w:tmpl w:val="5993AFCB"/>
    <w:lvl w:ilvl="0">
      <w:start w:val="1"/>
      <w:numFmt w:val="chineseCounting"/>
      <w:suff w:val="nothing"/>
      <w:lvlText w:val="（%1）"/>
      <w:lvlJc w:val="left"/>
      <w:rPr>
        <w:rFonts w:cs="Times New Roman" w:hint="eastAsia"/>
      </w:rPr>
    </w:lvl>
  </w:abstractNum>
  <w:abstractNum w:abstractNumId="6">
    <w:nsid w:val="7F2455B7"/>
    <w:multiLevelType w:val="multilevel"/>
    <w:tmpl w:val="7F2455B7"/>
    <w:lvl w:ilvl="0">
      <w:start w:val="1"/>
      <w:numFmt w:val="decimal"/>
      <w:lvlText w:val="%1."/>
      <w:lvlJc w:val="left"/>
      <w:pPr>
        <w:tabs>
          <w:tab w:val="left" w:pos="915"/>
        </w:tabs>
        <w:ind w:left="915" w:hanging="360"/>
      </w:pPr>
      <w:rPr>
        <w:rFonts w:cs="Times New Roman" w:hint="default"/>
      </w:rPr>
    </w:lvl>
    <w:lvl w:ilvl="1">
      <w:start w:val="1"/>
      <w:numFmt w:val="lowerLetter"/>
      <w:lvlText w:val="%2)"/>
      <w:lvlJc w:val="left"/>
      <w:pPr>
        <w:tabs>
          <w:tab w:val="left" w:pos="1395"/>
        </w:tabs>
        <w:ind w:left="1395" w:hanging="420"/>
      </w:pPr>
      <w:rPr>
        <w:rFonts w:cs="Times New Roman"/>
      </w:rPr>
    </w:lvl>
    <w:lvl w:ilvl="2">
      <w:start w:val="1"/>
      <w:numFmt w:val="lowerRoman"/>
      <w:lvlText w:val="%3."/>
      <w:lvlJc w:val="right"/>
      <w:pPr>
        <w:tabs>
          <w:tab w:val="left" w:pos="1815"/>
        </w:tabs>
        <w:ind w:left="1815" w:hanging="420"/>
      </w:pPr>
      <w:rPr>
        <w:rFonts w:cs="Times New Roman"/>
      </w:rPr>
    </w:lvl>
    <w:lvl w:ilvl="3">
      <w:start w:val="1"/>
      <w:numFmt w:val="decimal"/>
      <w:lvlText w:val="%4."/>
      <w:lvlJc w:val="left"/>
      <w:pPr>
        <w:tabs>
          <w:tab w:val="left" w:pos="2235"/>
        </w:tabs>
        <w:ind w:left="2235" w:hanging="420"/>
      </w:pPr>
      <w:rPr>
        <w:rFonts w:cs="Times New Roman"/>
      </w:rPr>
    </w:lvl>
    <w:lvl w:ilvl="4">
      <w:start w:val="1"/>
      <w:numFmt w:val="lowerLetter"/>
      <w:lvlText w:val="%5)"/>
      <w:lvlJc w:val="left"/>
      <w:pPr>
        <w:tabs>
          <w:tab w:val="left" w:pos="2655"/>
        </w:tabs>
        <w:ind w:left="2655" w:hanging="420"/>
      </w:pPr>
      <w:rPr>
        <w:rFonts w:cs="Times New Roman"/>
      </w:rPr>
    </w:lvl>
    <w:lvl w:ilvl="5">
      <w:start w:val="1"/>
      <w:numFmt w:val="lowerRoman"/>
      <w:lvlText w:val="%6."/>
      <w:lvlJc w:val="right"/>
      <w:pPr>
        <w:tabs>
          <w:tab w:val="left" w:pos="3075"/>
        </w:tabs>
        <w:ind w:left="3075" w:hanging="420"/>
      </w:pPr>
      <w:rPr>
        <w:rFonts w:cs="Times New Roman"/>
      </w:rPr>
    </w:lvl>
    <w:lvl w:ilvl="6">
      <w:start w:val="1"/>
      <w:numFmt w:val="decimal"/>
      <w:lvlText w:val="%7."/>
      <w:lvlJc w:val="left"/>
      <w:pPr>
        <w:tabs>
          <w:tab w:val="left" w:pos="3495"/>
        </w:tabs>
        <w:ind w:left="3495" w:hanging="420"/>
      </w:pPr>
      <w:rPr>
        <w:rFonts w:cs="Times New Roman"/>
      </w:rPr>
    </w:lvl>
    <w:lvl w:ilvl="7">
      <w:start w:val="1"/>
      <w:numFmt w:val="lowerLetter"/>
      <w:lvlText w:val="%8)"/>
      <w:lvlJc w:val="left"/>
      <w:pPr>
        <w:tabs>
          <w:tab w:val="left" w:pos="3915"/>
        </w:tabs>
        <w:ind w:left="3915" w:hanging="420"/>
      </w:pPr>
      <w:rPr>
        <w:rFonts w:cs="Times New Roman"/>
      </w:rPr>
    </w:lvl>
    <w:lvl w:ilvl="8">
      <w:start w:val="1"/>
      <w:numFmt w:val="lowerRoman"/>
      <w:lvlText w:val="%9."/>
      <w:lvlJc w:val="right"/>
      <w:pPr>
        <w:tabs>
          <w:tab w:val="left" w:pos="4335"/>
        </w:tabs>
        <w:ind w:left="4335" w:hanging="420"/>
      </w:pPr>
      <w:rPr>
        <w:rFonts w:cs="Times New Roman"/>
      </w:rPr>
    </w:lvl>
  </w:abstractNum>
  <w:num w:numId="1">
    <w:abstractNumId w:val="2"/>
  </w:num>
  <w:num w:numId="2">
    <w:abstractNumId w:val="1"/>
    <w:lvlOverride w:ilvl="0">
      <w:startOverride w:val="1"/>
    </w:lvlOverride>
  </w:num>
  <w:num w:numId="3">
    <w:abstractNumId w:val="5"/>
  </w:num>
  <w:num w:numId="4">
    <w:abstractNumId w:val="4"/>
  </w:num>
  <w:num w:numId="5">
    <w:abstractNumId w:val="6"/>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attachedTemplate r:id="rId1"/>
  <w:defaultTabStop w:val="420"/>
  <w:drawingGridVerticalSpacing w:val="159"/>
  <w:noPunctuationKerning/>
  <w:characterSpacingControl w:val="compressPunctuation"/>
  <w:noLineBreaksAfter w:lang="zh-CN" w:val="$([{£¥·‘“〈《「『【〔〖〝﹙﹛﹝＄（．［｛￡￥"/>
  <w:noLineBreaksBefore w:lang="zh-CN" w:val="!%),.:;&gt;?]}¢¨°·ˇˉ―‖’”…‰′″›℃∶、。〃〉》」』】〕〗〞︶︺︾﹀﹄﹚﹜﹞！＂％＇），．：；？］｀｜｝～￠"/>
  <w:hdrShapeDefaults>
    <o:shapedefaults v:ext="edit" spidmax="1433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747740B4"/>
    <w:rsid w:val="00044FD1"/>
    <w:rsid w:val="00054DC5"/>
    <w:rsid w:val="00097819"/>
    <w:rsid w:val="000C0C7C"/>
    <w:rsid w:val="001561C9"/>
    <w:rsid w:val="001957D8"/>
    <w:rsid w:val="001C3461"/>
    <w:rsid w:val="001D4DB6"/>
    <w:rsid w:val="001F5BE0"/>
    <w:rsid w:val="00213425"/>
    <w:rsid w:val="002421EF"/>
    <w:rsid w:val="00253DCA"/>
    <w:rsid w:val="002B1E25"/>
    <w:rsid w:val="002C6D43"/>
    <w:rsid w:val="002F1CAC"/>
    <w:rsid w:val="00332C4E"/>
    <w:rsid w:val="00370507"/>
    <w:rsid w:val="003A51A0"/>
    <w:rsid w:val="003F1546"/>
    <w:rsid w:val="003F5A96"/>
    <w:rsid w:val="003F7B9E"/>
    <w:rsid w:val="004009C2"/>
    <w:rsid w:val="00404B2C"/>
    <w:rsid w:val="00410024"/>
    <w:rsid w:val="00412CF4"/>
    <w:rsid w:val="004504B7"/>
    <w:rsid w:val="004B24DC"/>
    <w:rsid w:val="004C1374"/>
    <w:rsid w:val="004C3818"/>
    <w:rsid w:val="004C3E21"/>
    <w:rsid w:val="004D23E6"/>
    <w:rsid w:val="004D7E82"/>
    <w:rsid w:val="00517AC0"/>
    <w:rsid w:val="0053232A"/>
    <w:rsid w:val="00577571"/>
    <w:rsid w:val="005B5531"/>
    <w:rsid w:val="005B6771"/>
    <w:rsid w:val="005D477C"/>
    <w:rsid w:val="00602BB8"/>
    <w:rsid w:val="00633B66"/>
    <w:rsid w:val="00645854"/>
    <w:rsid w:val="0066469A"/>
    <w:rsid w:val="00690E67"/>
    <w:rsid w:val="006C30CF"/>
    <w:rsid w:val="006E05F7"/>
    <w:rsid w:val="006E3F05"/>
    <w:rsid w:val="006E7CC8"/>
    <w:rsid w:val="00725C83"/>
    <w:rsid w:val="007307FC"/>
    <w:rsid w:val="00743DA0"/>
    <w:rsid w:val="007564C2"/>
    <w:rsid w:val="00797657"/>
    <w:rsid w:val="007A6215"/>
    <w:rsid w:val="007B6811"/>
    <w:rsid w:val="00804763"/>
    <w:rsid w:val="00822FC6"/>
    <w:rsid w:val="008319EC"/>
    <w:rsid w:val="0084680B"/>
    <w:rsid w:val="00847E7E"/>
    <w:rsid w:val="00855F6B"/>
    <w:rsid w:val="008A3E77"/>
    <w:rsid w:val="008E6D8B"/>
    <w:rsid w:val="00901DAA"/>
    <w:rsid w:val="009224B5"/>
    <w:rsid w:val="00941624"/>
    <w:rsid w:val="00943D1C"/>
    <w:rsid w:val="00950CC1"/>
    <w:rsid w:val="0095123C"/>
    <w:rsid w:val="0095549E"/>
    <w:rsid w:val="009564E7"/>
    <w:rsid w:val="009679DF"/>
    <w:rsid w:val="00971FDB"/>
    <w:rsid w:val="0098721B"/>
    <w:rsid w:val="009B4445"/>
    <w:rsid w:val="009D55A1"/>
    <w:rsid w:val="00A12591"/>
    <w:rsid w:val="00A3687A"/>
    <w:rsid w:val="00A52561"/>
    <w:rsid w:val="00A94B91"/>
    <w:rsid w:val="00AB50D1"/>
    <w:rsid w:val="00AF3201"/>
    <w:rsid w:val="00B02DDA"/>
    <w:rsid w:val="00B048A6"/>
    <w:rsid w:val="00B07335"/>
    <w:rsid w:val="00B14400"/>
    <w:rsid w:val="00B15927"/>
    <w:rsid w:val="00B15A06"/>
    <w:rsid w:val="00B42BF5"/>
    <w:rsid w:val="00B614E9"/>
    <w:rsid w:val="00B72F29"/>
    <w:rsid w:val="00B83388"/>
    <w:rsid w:val="00B85AF5"/>
    <w:rsid w:val="00BA2216"/>
    <w:rsid w:val="00BB6003"/>
    <w:rsid w:val="00BD35D6"/>
    <w:rsid w:val="00BE6DB0"/>
    <w:rsid w:val="00BE7BD7"/>
    <w:rsid w:val="00BF3142"/>
    <w:rsid w:val="00C378E2"/>
    <w:rsid w:val="00C42BF0"/>
    <w:rsid w:val="00C51EA8"/>
    <w:rsid w:val="00C53534"/>
    <w:rsid w:val="00C742BA"/>
    <w:rsid w:val="00C77727"/>
    <w:rsid w:val="00C91F34"/>
    <w:rsid w:val="00CA4AE4"/>
    <w:rsid w:val="00CB7F2D"/>
    <w:rsid w:val="00CD1DCF"/>
    <w:rsid w:val="00D123A5"/>
    <w:rsid w:val="00D40C3D"/>
    <w:rsid w:val="00D53F7A"/>
    <w:rsid w:val="00D90390"/>
    <w:rsid w:val="00D9164B"/>
    <w:rsid w:val="00DB5EAA"/>
    <w:rsid w:val="00DC022C"/>
    <w:rsid w:val="00DD33A9"/>
    <w:rsid w:val="00DE048B"/>
    <w:rsid w:val="00DE0E6F"/>
    <w:rsid w:val="00E06A84"/>
    <w:rsid w:val="00E63DBD"/>
    <w:rsid w:val="00E9672A"/>
    <w:rsid w:val="00EC5EEC"/>
    <w:rsid w:val="00ED7898"/>
    <w:rsid w:val="00EF3EB5"/>
    <w:rsid w:val="00F27DF0"/>
    <w:rsid w:val="00F6041D"/>
    <w:rsid w:val="00F67394"/>
    <w:rsid w:val="00F7101D"/>
    <w:rsid w:val="00F87DEA"/>
    <w:rsid w:val="00F90C27"/>
    <w:rsid w:val="00FA3579"/>
    <w:rsid w:val="00FA5357"/>
    <w:rsid w:val="00FB2946"/>
    <w:rsid w:val="0317272A"/>
    <w:rsid w:val="07591C93"/>
    <w:rsid w:val="08651D2B"/>
    <w:rsid w:val="08B972C1"/>
    <w:rsid w:val="0A6233D2"/>
    <w:rsid w:val="0E6B2484"/>
    <w:rsid w:val="138C52C7"/>
    <w:rsid w:val="18DE4F52"/>
    <w:rsid w:val="1B223296"/>
    <w:rsid w:val="1E234DF5"/>
    <w:rsid w:val="1E857B4E"/>
    <w:rsid w:val="1F535351"/>
    <w:rsid w:val="1F5A624C"/>
    <w:rsid w:val="21CC7DF8"/>
    <w:rsid w:val="25FA50F4"/>
    <w:rsid w:val="29B73A49"/>
    <w:rsid w:val="2DF6339D"/>
    <w:rsid w:val="2E6B3D92"/>
    <w:rsid w:val="2F9B3EB0"/>
    <w:rsid w:val="2FC37187"/>
    <w:rsid w:val="339413D0"/>
    <w:rsid w:val="358574D8"/>
    <w:rsid w:val="39F35AC1"/>
    <w:rsid w:val="3A9A7F0D"/>
    <w:rsid w:val="3D256C5E"/>
    <w:rsid w:val="3ED62AC9"/>
    <w:rsid w:val="48F175CE"/>
    <w:rsid w:val="4E596576"/>
    <w:rsid w:val="51522515"/>
    <w:rsid w:val="57253AF4"/>
    <w:rsid w:val="59010E00"/>
    <w:rsid w:val="68D26F4D"/>
    <w:rsid w:val="6A001C11"/>
    <w:rsid w:val="6A1107CC"/>
    <w:rsid w:val="6D535020"/>
    <w:rsid w:val="6DC2033C"/>
    <w:rsid w:val="6E7560CB"/>
    <w:rsid w:val="6EE81A78"/>
    <w:rsid w:val="6F093CAF"/>
    <w:rsid w:val="6F1550DA"/>
    <w:rsid w:val="70E667C6"/>
    <w:rsid w:val="747740B4"/>
    <w:rsid w:val="78A100B3"/>
    <w:rsid w:val="78CB31ED"/>
    <w:rsid w:val="79FB06A8"/>
    <w:rsid w:val="7C5A70A0"/>
    <w:rsid w:val="7E9C19B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nhideWhenUsed="0" w:qFormat="1"/>
    <w:lsdException w:name="Subtitle" w:locked="1"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811"/>
    <w:pPr>
      <w:widowControl w:val="0"/>
      <w:jc w:val="both"/>
    </w:pPr>
    <w:rPr>
      <w:rFonts w:ascii="Calibri" w:eastAsia="宋体"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rsid w:val="007B6811"/>
    <w:pPr>
      <w:tabs>
        <w:tab w:val="center" w:pos="4153"/>
        <w:tab w:val="right" w:pos="8306"/>
      </w:tabs>
      <w:snapToGrid w:val="0"/>
      <w:jc w:val="left"/>
    </w:pPr>
    <w:rPr>
      <w:sz w:val="18"/>
      <w:szCs w:val="18"/>
    </w:rPr>
  </w:style>
  <w:style w:type="paragraph" w:styleId="a4">
    <w:name w:val="header"/>
    <w:basedOn w:val="a"/>
    <w:link w:val="Char0"/>
    <w:uiPriority w:val="99"/>
    <w:qFormat/>
    <w:rsid w:val="007B6811"/>
    <w:pPr>
      <w:pBdr>
        <w:bottom w:val="single" w:sz="6" w:space="1" w:color="auto"/>
      </w:pBdr>
      <w:tabs>
        <w:tab w:val="center" w:pos="4153"/>
        <w:tab w:val="right" w:pos="8306"/>
      </w:tabs>
      <w:snapToGrid w:val="0"/>
      <w:jc w:val="center"/>
    </w:pPr>
    <w:rPr>
      <w:sz w:val="18"/>
      <w:szCs w:val="18"/>
    </w:rPr>
  </w:style>
  <w:style w:type="character" w:styleId="a5">
    <w:name w:val="Hyperlink"/>
    <w:basedOn w:val="a0"/>
    <w:uiPriority w:val="99"/>
    <w:qFormat/>
    <w:rsid w:val="007B6811"/>
    <w:rPr>
      <w:rFonts w:cs="Times New Roman"/>
      <w:color w:val="0563C1"/>
      <w:u w:val="single"/>
    </w:rPr>
  </w:style>
  <w:style w:type="table" w:styleId="a6">
    <w:name w:val="Table Grid"/>
    <w:basedOn w:val="a1"/>
    <w:uiPriority w:val="99"/>
    <w:qFormat/>
    <w:rsid w:val="007B681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页脚 Char"/>
    <w:basedOn w:val="a0"/>
    <w:link w:val="a3"/>
    <w:uiPriority w:val="99"/>
    <w:qFormat/>
    <w:locked/>
    <w:rsid w:val="007B6811"/>
    <w:rPr>
      <w:rFonts w:ascii="Calibri" w:eastAsia="宋体" w:hAnsi="Calibri" w:cs="Times New Roman"/>
      <w:kern w:val="2"/>
      <w:sz w:val="18"/>
      <w:szCs w:val="18"/>
    </w:rPr>
  </w:style>
  <w:style w:type="character" w:customStyle="1" w:styleId="Char0">
    <w:name w:val="页眉 Char"/>
    <w:basedOn w:val="a0"/>
    <w:link w:val="a4"/>
    <w:uiPriority w:val="99"/>
    <w:qFormat/>
    <w:locked/>
    <w:rsid w:val="007B6811"/>
    <w:rPr>
      <w:rFonts w:ascii="Calibri" w:eastAsia="宋体" w:hAnsi="Calibri" w:cs="Times New Roman"/>
      <w:kern w:val="2"/>
      <w:sz w:val="18"/>
      <w:szCs w:val="18"/>
    </w:rPr>
  </w:style>
  <w:style w:type="paragraph" w:customStyle="1" w:styleId="ListParagraph1">
    <w:name w:val="List Paragraph1"/>
    <w:basedOn w:val="a"/>
    <w:uiPriority w:val="99"/>
    <w:qFormat/>
    <w:rsid w:val="007B6811"/>
    <w:pPr>
      <w:ind w:firstLineChars="200" w:firstLine="420"/>
    </w:pPr>
  </w:style>
  <w:style w:type="paragraph" w:styleId="a7">
    <w:name w:val="Balloon Text"/>
    <w:basedOn w:val="a"/>
    <w:link w:val="Char1"/>
    <w:uiPriority w:val="99"/>
    <w:semiHidden/>
    <w:unhideWhenUsed/>
    <w:rsid w:val="00097819"/>
    <w:rPr>
      <w:sz w:val="18"/>
      <w:szCs w:val="18"/>
    </w:rPr>
  </w:style>
  <w:style w:type="character" w:customStyle="1" w:styleId="Char1">
    <w:name w:val="批注框文本 Char"/>
    <w:basedOn w:val="a0"/>
    <w:link w:val="a7"/>
    <w:uiPriority w:val="99"/>
    <w:semiHidden/>
    <w:rsid w:val="00097819"/>
    <w:rPr>
      <w:rFonts w:ascii="Calibri" w:eastAsia="宋体" w:hAnsi="Calibri" w:cs="Times New Roman"/>
      <w:kern w:val="2"/>
      <w:sz w:val="18"/>
      <w:szCs w:val="18"/>
    </w:rPr>
  </w:style>
</w:styles>
</file>

<file path=word/webSettings.xml><?xml version="1.0" encoding="utf-8"?>
<w:webSettings xmlns:r="http://schemas.openxmlformats.org/officeDocument/2006/relationships" xmlns:w="http://schemas.openxmlformats.org/wordprocessingml/2006/main">
  <w:divs>
    <w:div w:id="1239366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ds.hnzwfw.gov.cn" TargetMode="External"/><Relationship Id="rId13" Type="http://schemas.openxmlformats.org/officeDocument/2006/relationships/image" Target="media/image2.jpe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wfw.pdsspzx.gov.cn"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pds.hnzwfw.gov.cn"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zwfw.pdsspzx.gov.cn" TargetMode="External"/><Relationship Id="rId14" Type="http://schemas.openxmlformats.org/officeDocument/2006/relationships/image" Target="media/image3.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044"/>
    <customShpInfo spid="_x0000_s1045"/>
    <customShpInfo spid="_x0000_s1046"/>
    <customShpInfo spid="_x0000_s1047"/>
    <customShpInfo spid="_x0000_s1048"/>
    <customShpInfo spid="_x0000_s1050"/>
    <customShpInfo spid="_x0000_s1065"/>
    <customShpInfo spid="_x0000_s1058"/>
    <customShpInfo spid="_x0000_s1068"/>
    <customShpInfo spid="_x0000_s1052"/>
    <customShpInfo spid="_x0000_s1060"/>
    <customShpInfo spid="_x0000_s1066"/>
    <customShpInfo spid="_x0000_s1070"/>
    <customShpInfo spid="_x0000_s1061"/>
    <customShpInfo spid="_x0000_s1062"/>
    <customShpInfo spid="_x0000_s1063"/>
    <customShpInfo spid="_x0000_s1056"/>
    <customShpInfo spid="_x0000_s1067"/>
    <customShpInfo spid="_x0000_s107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33</TotalTime>
  <Pages>12</Pages>
  <Words>372</Words>
  <Characters>2122</Characters>
  <Application>Microsoft Office Word</Application>
  <DocSecurity>0</DocSecurity>
  <Lines>17</Lines>
  <Paragraphs>4</Paragraphs>
  <ScaleCrop>false</ScaleCrop>
  <Company>china</Company>
  <LinksUpToDate>false</LinksUpToDate>
  <CharactersWithSpaces>2490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HELLO</cp:lastModifiedBy>
  <cp:revision>9</cp:revision>
  <cp:lastPrinted>2020-04-20T09:05:00Z</cp:lastPrinted>
  <dcterms:created xsi:type="dcterms:W3CDTF">2018-11-16T03:08:00Z</dcterms:created>
  <dcterms:modified xsi:type="dcterms:W3CDTF">2020-04-20T09:14:00Z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