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Times New Roman" w:asciiTheme="minorEastAsia" w:hAnsiTheme="minorEastAsia"/>
          <w:sz w:val="32"/>
          <w:szCs w:val="32"/>
        </w:rPr>
      </w:pPr>
      <w:r>
        <w:rPr>
          <w:rFonts w:cs="Times New Roman" w:asciiTheme="minorEastAsia" w:hAnsiTheme="minorEastAsia"/>
          <w:sz w:val="32"/>
          <w:szCs w:val="32"/>
        </w:rPr>
        <w:t>附件</w:t>
      </w:r>
      <w:r>
        <w:rPr>
          <w:rFonts w:hint="eastAsia" w:cs="Times New Roman" w:asciiTheme="minorEastAsia" w:hAnsiTheme="minorEastAsia"/>
          <w:sz w:val="32"/>
          <w:szCs w:val="32"/>
        </w:rPr>
        <w:t>1</w:t>
      </w:r>
    </w:p>
    <w:p>
      <w:pPr>
        <w:jc w:val="center"/>
        <w:rPr>
          <w:rFonts w:asciiTheme="minorEastAsia" w:hAnsiTheme="minorEastAsia"/>
          <w:b/>
          <w:color w:val="333333"/>
          <w:sz w:val="36"/>
          <w:szCs w:val="36"/>
        </w:rPr>
      </w:pPr>
      <w:r>
        <w:rPr>
          <w:rFonts w:asciiTheme="minorEastAsia" w:hAnsiTheme="minorEastAsia"/>
          <w:b/>
          <w:color w:val="333333"/>
          <w:sz w:val="36"/>
          <w:szCs w:val="36"/>
        </w:rPr>
        <w:t>考场规则</w:t>
      </w:r>
    </w:p>
    <w:p>
      <w:pPr>
        <w:ind w:firstLine="640" w:firstLineChars="200"/>
        <w:rPr>
          <w:rFonts w:hint="eastAsia" w:cs="Times New Roman" w:asciiTheme="minorEastAsia" w:hAnsiTheme="minorEastAsia"/>
          <w:sz w:val="32"/>
          <w:szCs w:val="32"/>
        </w:rPr>
      </w:pP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1．在考试开始前30分钟，凭准考证和身份证进入考场，身份证交监考人员统一保管核查。对号入座，并将准考证放在桌面上。</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2．开始考试30分钟后，不得入场；考试期间，不得提前交卷、退场。</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3．考生应严格按照规定携带文具，开考后考生不得传递任何物品。</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4．除规定可携带的文具以外，严禁将各种电子、通信、计算、存储或其它设备带至座位。请考生关闭手机闹钟后关机并放在指定位置。凡发现将上述各种设备带至座位，一律按照相关规定处理。</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5．试卷发放后，考生必须首先在答题卡规定的位置上用黑色的钢笔、签字笔或圆珠笔准确填写本人姓名和准考证号，用2B铅笔在准考证号对应位置填涂，不得做其他标记；听统一铃声开始答题，否则，按违纪处理。</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6．不得要求监考人员解释试题，如遇试卷分发错误，页码序号不对、字迹模糊或答题卡有折皱、污点等问题，应举手询问。</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7．考生应严格按照试卷中的答题须知作答，未按要求作答的，按零分处理。</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8．考场内必须保持安静，禁止吸烟，严禁交头接耳，不得窥视他人试卷、答题卡及其他答题材料。</w:t>
      </w:r>
    </w:p>
    <w:p>
      <w:pPr>
        <w:ind w:firstLine="480" w:firstLineChars="150"/>
        <w:rPr>
          <w:rFonts w:cs="Times New Roman" w:asciiTheme="minorEastAsia" w:hAnsiTheme="minorEastAsia"/>
          <w:sz w:val="32"/>
          <w:szCs w:val="32"/>
        </w:rPr>
      </w:pPr>
      <w:r>
        <w:rPr>
          <w:rFonts w:hint="eastAsia" w:cs="Times New Roman" w:asciiTheme="minorEastAsia" w:hAnsiTheme="minorEastAsia"/>
          <w:sz w:val="32"/>
          <w:szCs w:val="32"/>
        </w:rPr>
        <w:t xml:space="preserve"> 9．考试结束铃响，考生应立即停止答题。考生交卷时应将试卷、答题卡分别反面向上放在桌面上，经监考人员清点允许后，方可离开考场。不得将试卷、答题卡和草稿纸带出考场。</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10．服从考试工作人员管理，接受监考人员的监督和检查。对无理取闹，辱骂、威胁、报复工作人员者，按有关纪律和规定处理。</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bookmarkStart w:id="0" w:name="_GoBack"/>
      <w:bookmarkEnd w:id="0"/>
    </w:p>
    <w:p>
      <w:pPr>
        <w:ind w:firstLine="640" w:firstLineChars="200"/>
        <w:rPr>
          <w:rFonts w:ascii="仿宋" w:hAnsi="仿宋" w:eastAsia="仿宋" w:cs="Times New Roman"/>
          <w:sz w:val="32"/>
          <w:szCs w:val="32"/>
        </w:rPr>
      </w:pPr>
    </w:p>
    <w:p>
      <w:pPr>
        <w:jc w:val="center"/>
        <w:rPr>
          <w:rFonts w:cs="Times New Roman" w:asciiTheme="minorEastAsia" w:hAnsiTheme="minorEastAsia"/>
          <w:b/>
          <w:sz w:val="32"/>
          <w:szCs w:val="32"/>
        </w:rPr>
      </w:pPr>
      <w:r>
        <w:rPr>
          <w:rFonts w:cs="Times New Roman" w:asciiTheme="minorEastAsia" w:hAnsiTheme="minorEastAsia"/>
          <w:b/>
          <w:sz w:val="32"/>
          <w:szCs w:val="32"/>
        </w:rPr>
        <w:t>事业单位公开招聘违纪违规行为处理规定</w:t>
      </w:r>
    </w:p>
    <w:p>
      <w:pPr>
        <w:jc w:val="center"/>
        <w:rPr>
          <w:rFonts w:cs="Times New Roman" w:asciiTheme="minorEastAsia" w:hAnsiTheme="minorEastAsia"/>
          <w:b/>
          <w:sz w:val="32"/>
          <w:szCs w:val="32"/>
        </w:rPr>
      </w:pPr>
      <w:r>
        <w:rPr>
          <w:rFonts w:hint="eastAsia" w:cs="宋体" w:asciiTheme="minorEastAsia" w:hAnsiTheme="minorEastAsia"/>
          <w:b/>
          <w:bCs/>
          <w:spacing w:val="6"/>
          <w:w w:val="97"/>
          <w:kern w:val="0"/>
          <w:sz w:val="32"/>
          <w:szCs w:val="32"/>
        </w:rPr>
        <w:t>（中华人民共和国人力资源和社会保障部35号令摘要）</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第六条</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应聘人员在考试过程中有下列违纪违规行为之一的，给予其当次该科目考试成绩无效的处理：</w:t>
      </w:r>
    </w:p>
    <w:p>
      <w:pPr>
        <w:rPr>
          <w:rFonts w:cs="Times New Roman" w:asciiTheme="minorEastAsia" w:hAnsiTheme="minorEastAsia"/>
          <w:sz w:val="32"/>
          <w:szCs w:val="32"/>
        </w:rPr>
      </w:pPr>
      <w:r>
        <w:rPr>
          <w:rFonts w:hint="eastAsia" w:cs="Times New Roman" w:asciiTheme="minorEastAsia" w:hAnsiTheme="minorEastAsia"/>
          <w:sz w:val="32"/>
          <w:szCs w:val="32"/>
        </w:rPr>
        <w:t>　　（一）携带规定以外的物品进入考场且未按要求放在指定位置，经提醒仍不改正的；</w:t>
      </w:r>
    </w:p>
    <w:p>
      <w:pPr>
        <w:rPr>
          <w:rFonts w:cs="Times New Roman" w:asciiTheme="minorEastAsia" w:hAnsiTheme="minorEastAsia"/>
          <w:sz w:val="32"/>
          <w:szCs w:val="32"/>
        </w:rPr>
      </w:pPr>
      <w:r>
        <w:rPr>
          <w:rFonts w:hint="eastAsia" w:cs="Times New Roman" w:asciiTheme="minorEastAsia" w:hAnsiTheme="minorEastAsia"/>
          <w:sz w:val="32"/>
          <w:szCs w:val="32"/>
        </w:rPr>
        <w:t>　　（二）未在规定座位参加考试，或者未经考试工作人员允许擅自离开座位或者考场，经提醒仍不改正的；</w:t>
      </w:r>
    </w:p>
    <w:p>
      <w:pPr>
        <w:rPr>
          <w:rFonts w:cs="Times New Roman" w:asciiTheme="minorEastAsia" w:hAnsiTheme="minorEastAsia"/>
          <w:sz w:val="32"/>
          <w:szCs w:val="32"/>
        </w:rPr>
      </w:pPr>
      <w:r>
        <w:rPr>
          <w:rFonts w:hint="eastAsia" w:cs="Times New Roman" w:asciiTheme="minorEastAsia" w:hAnsiTheme="minorEastAsia"/>
          <w:sz w:val="32"/>
          <w:szCs w:val="32"/>
        </w:rPr>
        <w:t>　　（三）经提醒仍不按规定填写、填涂本人信息的；</w:t>
      </w:r>
    </w:p>
    <w:p>
      <w:pPr>
        <w:rPr>
          <w:rFonts w:cs="Times New Roman" w:asciiTheme="minorEastAsia" w:hAnsiTheme="minorEastAsia"/>
          <w:sz w:val="32"/>
          <w:szCs w:val="32"/>
        </w:rPr>
      </w:pPr>
      <w:r>
        <w:rPr>
          <w:rFonts w:hint="eastAsia" w:cs="Times New Roman" w:asciiTheme="minorEastAsia" w:hAnsiTheme="minorEastAsia"/>
          <w:sz w:val="32"/>
          <w:szCs w:val="32"/>
        </w:rPr>
        <w:t>　　（四）在试卷、答题纸、答题卡规定以外位置标注本人信息或者其他特殊标记的；</w:t>
      </w:r>
    </w:p>
    <w:p>
      <w:pPr>
        <w:rPr>
          <w:rFonts w:cs="Times New Roman" w:asciiTheme="minorEastAsia" w:hAnsiTheme="minorEastAsia"/>
          <w:sz w:val="32"/>
          <w:szCs w:val="32"/>
        </w:rPr>
      </w:pPr>
      <w:r>
        <w:rPr>
          <w:rFonts w:hint="eastAsia" w:cs="Times New Roman" w:asciiTheme="minorEastAsia" w:hAnsiTheme="minorEastAsia"/>
          <w:sz w:val="32"/>
          <w:szCs w:val="32"/>
        </w:rPr>
        <w:t>　　（五）在考试开始信号发出前答题，或者在考试结束信号发出后继续答题，经提醒仍不停止的；</w:t>
      </w:r>
    </w:p>
    <w:p>
      <w:pPr>
        <w:rPr>
          <w:rFonts w:cs="Times New Roman" w:asciiTheme="minorEastAsia" w:hAnsiTheme="minorEastAsia"/>
          <w:sz w:val="32"/>
          <w:szCs w:val="32"/>
        </w:rPr>
      </w:pPr>
      <w:r>
        <w:rPr>
          <w:rFonts w:hint="eastAsia" w:cs="Times New Roman" w:asciiTheme="minorEastAsia" w:hAnsiTheme="minorEastAsia"/>
          <w:sz w:val="32"/>
          <w:szCs w:val="32"/>
        </w:rPr>
        <w:t>　　（六）将试卷、答题卡、答题纸带出考场，或者故意损坏试卷、答题卡、答题纸及考试相关设施设备的；</w:t>
      </w:r>
    </w:p>
    <w:p>
      <w:pPr>
        <w:rPr>
          <w:rFonts w:cs="Times New Roman" w:asciiTheme="minorEastAsia" w:hAnsiTheme="minorEastAsia"/>
          <w:sz w:val="32"/>
          <w:szCs w:val="32"/>
        </w:rPr>
      </w:pPr>
      <w:r>
        <w:rPr>
          <w:rFonts w:hint="eastAsia" w:cs="Times New Roman" w:asciiTheme="minorEastAsia" w:hAnsiTheme="minorEastAsia"/>
          <w:sz w:val="32"/>
          <w:szCs w:val="32"/>
        </w:rPr>
        <w:t>　　（七）其他应当给予当次该科目考试成绩无效处理的违纪违规行为。</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第七条</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应聘人员在考试过程中有下列严重违纪违规行为之一的，给予其当次全部科目考试成绩无效的处理，并将其违纪违规行为记入事业单位公开招聘应聘人员诚信档案库，记录期限为五年：</w:t>
      </w:r>
    </w:p>
    <w:p>
      <w:pPr>
        <w:rPr>
          <w:rFonts w:cs="Times New Roman" w:asciiTheme="minorEastAsia" w:hAnsiTheme="minorEastAsia"/>
          <w:sz w:val="32"/>
          <w:szCs w:val="32"/>
        </w:rPr>
      </w:pPr>
      <w:r>
        <w:rPr>
          <w:rFonts w:hint="eastAsia" w:cs="Times New Roman" w:asciiTheme="minorEastAsia" w:hAnsiTheme="minorEastAsia"/>
          <w:sz w:val="32"/>
          <w:szCs w:val="32"/>
        </w:rPr>
        <w:t>　　（一）抄袭、协助他人抄袭的；</w:t>
      </w:r>
    </w:p>
    <w:p>
      <w:pPr>
        <w:rPr>
          <w:rFonts w:cs="Times New Roman" w:asciiTheme="minorEastAsia" w:hAnsiTheme="minorEastAsia"/>
          <w:sz w:val="32"/>
          <w:szCs w:val="32"/>
        </w:rPr>
      </w:pPr>
      <w:r>
        <w:rPr>
          <w:rFonts w:hint="eastAsia" w:cs="Times New Roman" w:asciiTheme="minorEastAsia" w:hAnsiTheme="minorEastAsia"/>
          <w:sz w:val="32"/>
          <w:szCs w:val="32"/>
        </w:rPr>
        <w:t>　　（二）互相传递试卷、答题纸、答题卡、草稿纸等的；</w:t>
      </w:r>
    </w:p>
    <w:p>
      <w:pPr>
        <w:rPr>
          <w:rFonts w:cs="Times New Roman" w:asciiTheme="minorEastAsia" w:hAnsiTheme="minorEastAsia"/>
          <w:sz w:val="32"/>
          <w:szCs w:val="32"/>
        </w:rPr>
      </w:pPr>
      <w:r>
        <w:rPr>
          <w:rFonts w:hint="eastAsia" w:cs="Times New Roman" w:asciiTheme="minorEastAsia" w:hAnsiTheme="minorEastAsia"/>
          <w:sz w:val="32"/>
          <w:szCs w:val="32"/>
        </w:rPr>
        <w:t>　　（三）持伪造证件参加考试的；</w:t>
      </w:r>
    </w:p>
    <w:p>
      <w:pPr>
        <w:rPr>
          <w:rFonts w:cs="Times New Roman" w:asciiTheme="minorEastAsia" w:hAnsiTheme="minorEastAsia"/>
          <w:sz w:val="32"/>
          <w:szCs w:val="32"/>
        </w:rPr>
      </w:pPr>
      <w:r>
        <w:rPr>
          <w:rFonts w:hint="eastAsia" w:cs="Times New Roman" w:asciiTheme="minorEastAsia" w:hAnsiTheme="minorEastAsia"/>
          <w:sz w:val="32"/>
          <w:szCs w:val="32"/>
        </w:rPr>
        <w:t>　　（四）使用禁止带入考场的通讯工具、规定以外的电子用品的；</w:t>
      </w:r>
    </w:p>
    <w:p>
      <w:pPr>
        <w:rPr>
          <w:rFonts w:cs="Times New Roman" w:asciiTheme="minorEastAsia" w:hAnsiTheme="minorEastAsia"/>
          <w:sz w:val="32"/>
          <w:szCs w:val="32"/>
        </w:rPr>
      </w:pPr>
      <w:r>
        <w:rPr>
          <w:rFonts w:hint="eastAsia" w:cs="Times New Roman" w:asciiTheme="minorEastAsia" w:hAnsiTheme="minorEastAsia"/>
          <w:sz w:val="32"/>
          <w:szCs w:val="32"/>
        </w:rPr>
        <w:t>　　（五）本人离开考场后，在本场考试结束前，传播考试试题及答案的；</w:t>
      </w:r>
    </w:p>
    <w:p>
      <w:pPr>
        <w:rPr>
          <w:rFonts w:cs="Times New Roman" w:asciiTheme="minorEastAsia" w:hAnsiTheme="minorEastAsia"/>
          <w:sz w:val="32"/>
          <w:szCs w:val="32"/>
        </w:rPr>
      </w:pPr>
      <w:r>
        <w:rPr>
          <w:rFonts w:hint="eastAsia" w:cs="Times New Roman" w:asciiTheme="minorEastAsia" w:hAnsiTheme="minorEastAsia"/>
          <w:sz w:val="32"/>
          <w:szCs w:val="32"/>
        </w:rPr>
        <w:t>　　（六）其他应当给予当次全部科目考试成绩无效处理并记入事业单位公开招聘应聘人员诚信档案库的严重违纪违规行为。</w:t>
      </w:r>
    </w:p>
    <w:p>
      <w:pPr>
        <w:rPr>
          <w:rFonts w:cs="Times New Roman" w:asciiTheme="minorEastAsia" w:hAnsiTheme="minorEastAsia"/>
          <w:sz w:val="32"/>
          <w:szCs w:val="32"/>
        </w:rPr>
      </w:pPr>
      <w:r>
        <w:rPr>
          <w:rFonts w:hint="eastAsia" w:cs="宋体" w:asciiTheme="minorEastAsia" w:hAnsiTheme="minorEastAsia"/>
          <w:sz w:val="32"/>
          <w:szCs w:val="32"/>
        </w:rPr>
        <w:t>  </w:t>
      </w:r>
      <w:r>
        <w:rPr>
          <w:rFonts w:hint="eastAsia" w:cs="Times New Roman" w:asciiTheme="minorEastAsia" w:hAnsiTheme="minorEastAsia"/>
          <w:sz w:val="32"/>
          <w:szCs w:val="32"/>
        </w:rPr>
        <w:t>第八条</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应聘人员有下列特别严重违纪违规行为之一的，给予其当次全部科目考试成绩无效的处理，并将其违纪违规行为记入事业单位公开招聘应聘人员诚信档案库，长期记录：</w:t>
      </w:r>
    </w:p>
    <w:p>
      <w:pPr>
        <w:rPr>
          <w:rFonts w:cs="Times New Roman" w:asciiTheme="minorEastAsia" w:hAnsiTheme="minorEastAsia"/>
          <w:sz w:val="32"/>
          <w:szCs w:val="32"/>
        </w:rPr>
      </w:pPr>
      <w:r>
        <w:rPr>
          <w:rFonts w:hint="eastAsia" w:cs="Times New Roman" w:asciiTheme="minorEastAsia" w:hAnsiTheme="minorEastAsia"/>
          <w:sz w:val="32"/>
          <w:szCs w:val="32"/>
        </w:rPr>
        <w:t>　  （一）串通作弊或者参与有组织作弊的；</w:t>
      </w:r>
    </w:p>
    <w:p>
      <w:pPr>
        <w:rPr>
          <w:rFonts w:cs="Times New Roman" w:asciiTheme="minorEastAsia" w:hAnsiTheme="minorEastAsia"/>
          <w:sz w:val="32"/>
          <w:szCs w:val="32"/>
        </w:rPr>
      </w:pPr>
      <w:r>
        <w:rPr>
          <w:rFonts w:hint="eastAsia" w:cs="Times New Roman" w:asciiTheme="minorEastAsia" w:hAnsiTheme="minorEastAsia"/>
          <w:sz w:val="32"/>
          <w:szCs w:val="32"/>
        </w:rPr>
        <w:t xml:space="preserve">　 </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（二）代替他人或者让他人代替自己参加考试的；</w:t>
      </w:r>
    </w:p>
    <w:p>
      <w:pPr>
        <w:rPr>
          <w:rFonts w:cs="Times New Roman" w:asciiTheme="minorEastAsia" w:hAnsiTheme="minorEastAsia"/>
          <w:sz w:val="32"/>
          <w:szCs w:val="32"/>
        </w:rPr>
      </w:pPr>
      <w:r>
        <w:rPr>
          <w:rFonts w:hint="eastAsia" w:cs="Times New Roman" w:asciiTheme="minorEastAsia" w:hAnsiTheme="minorEastAsia"/>
          <w:sz w:val="32"/>
          <w:szCs w:val="32"/>
        </w:rPr>
        <w:t xml:space="preserve">　 </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（三）其他应当给予当次全部科目考试成绩无效处理并记入事业单位公开招聘应聘人员诚信档案库的特别严重的违纪违规行为。</w:t>
      </w:r>
    </w:p>
    <w:p>
      <w:pPr>
        <w:rPr>
          <w:rFonts w:cs="Times New Roman" w:asciiTheme="minorEastAsia" w:hAnsiTheme="minorEastAsia"/>
          <w:sz w:val="32"/>
          <w:szCs w:val="32"/>
        </w:rPr>
      </w:pPr>
      <w:r>
        <w:rPr>
          <w:rFonts w:hint="eastAsia" w:cs="Times New Roman" w:asciiTheme="minorEastAsia" w:hAnsiTheme="minorEastAsia"/>
          <w:sz w:val="32"/>
          <w:szCs w:val="32"/>
        </w:rPr>
        <w:t>　　第九条</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rPr>
          <w:rFonts w:cs="Times New Roman" w:asciiTheme="minorEastAsia" w:hAnsiTheme="minorEastAsia"/>
          <w:sz w:val="32"/>
          <w:szCs w:val="32"/>
        </w:rPr>
      </w:pPr>
      <w:r>
        <w:rPr>
          <w:rFonts w:hint="eastAsia" w:cs="Times New Roman" w:asciiTheme="minorEastAsia" w:hAnsiTheme="minorEastAsia"/>
          <w:sz w:val="32"/>
          <w:szCs w:val="32"/>
        </w:rPr>
        <w:t>　  （一）故意扰乱考点、考场以及其他招聘工作场所秩序的；</w:t>
      </w:r>
    </w:p>
    <w:p>
      <w:pPr>
        <w:rPr>
          <w:rFonts w:cs="Times New Roman" w:asciiTheme="minorEastAsia" w:hAnsiTheme="minorEastAsia"/>
          <w:sz w:val="32"/>
          <w:szCs w:val="32"/>
        </w:rPr>
      </w:pPr>
      <w:r>
        <w:rPr>
          <w:rFonts w:hint="eastAsia" w:cs="Times New Roman" w:asciiTheme="minorEastAsia" w:hAnsiTheme="minorEastAsia"/>
          <w:sz w:val="32"/>
          <w:szCs w:val="32"/>
        </w:rPr>
        <w:t>　  （二）拒绝、妨碍工作人员履行管理职责的；</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（三）威胁、侮辱、诽谤、诬陷工作人员或者其他应聘人员的；</w:t>
      </w:r>
    </w:p>
    <w:p>
      <w:pPr>
        <w:rPr>
          <w:rFonts w:cs="Times New Roman" w:asciiTheme="minorEastAsia" w:hAnsiTheme="minorEastAsia"/>
          <w:sz w:val="32"/>
          <w:szCs w:val="32"/>
        </w:rPr>
      </w:pPr>
      <w:r>
        <w:rPr>
          <w:rFonts w:hint="eastAsia" w:cs="Times New Roman" w:asciiTheme="minorEastAsia" w:hAnsiTheme="minorEastAsia"/>
          <w:sz w:val="32"/>
          <w:szCs w:val="32"/>
        </w:rPr>
        <w:t>　  （四）其他扰乱招聘工作秩序的违纪违规行为。</w:t>
      </w:r>
    </w:p>
    <w:p>
      <w:pPr>
        <w:rPr>
          <w:rFonts w:cs="Times New Roman" w:asciiTheme="minorEastAsia" w:hAnsiTheme="minorEastAsia"/>
          <w:sz w:val="32"/>
          <w:szCs w:val="32"/>
        </w:rPr>
      </w:pPr>
      <w:r>
        <w:rPr>
          <w:rFonts w:hint="eastAsia" w:cs="Times New Roman" w:asciiTheme="minorEastAsia" w:hAnsiTheme="minorEastAsia"/>
          <w:sz w:val="32"/>
          <w:szCs w:val="32"/>
        </w:rPr>
        <w:t>　　第十条</w:t>
      </w:r>
      <w:r>
        <w:rPr>
          <w:rFonts w:hint="eastAsia" w:cs="宋体" w:asciiTheme="minorEastAsia" w:hAnsiTheme="minorEastAsia"/>
          <w:sz w:val="32"/>
          <w:szCs w:val="32"/>
        </w:rPr>
        <w:t xml:space="preserve"> </w:t>
      </w:r>
      <w:r>
        <w:rPr>
          <w:rFonts w:hint="eastAsia" w:cs="Times New Roman" w:asciiTheme="minorEastAsia" w:hAnsiTheme="minorEastAsia"/>
          <w:sz w:val="32"/>
          <w:szCs w:val="32"/>
        </w:rPr>
        <w:t>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rPr>
          <w:rFonts w:hint="eastAsia" w:cs="Times New Roman" w:asciiTheme="minorEastAsia" w:hAnsiTheme="minorEastAsia"/>
          <w:sz w:val="32"/>
          <w:szCs w:val="32"/>
        </w:rPr>
      </w:pPr>
      <w:r>
        <w:rPr>
          <w:rFonts w:hint="eastAsia" w:cs="Times New Roman" w:asciiTheme="minorEastAsia" w:hAnsiTheme="minorEastAsia"/>
          <w:sz w:val="32"/>
          <w:szCs w:val="32"/>
        </w:rPr>
        <w:t>应聘人员之间同一科目作答内容雷同，并有其他相关证据证明其违纪违规行为成立的，视具体情形按照本规定第七条、第八条处理。</w:t>
      </w:r>
    </w:p>
    <w:p>
      <w:pPr>
        <w:ind w:firstLine="640"/>
        <w:rPr>
          <w:rFonts w:hint="eastAsia" w:cs="Times New Roman" w:asciiTheme="minorEastAsia" w:hAnsiTheme="minorEastAsia"/>
          <w:sz w:val="32"/>
          <w:szCs w:val="32"/>
          <w:lang w:eastAsia="zh-CN"/>
        </w:rPr>
      </w:pPr>
    </w:p>
    <w:p>
      <w:pPr>
        <w:ind w:firstLine="640"/>
        <w:rPr>
          <w:rFonts w:hint="eastAsia" w:cs="Times New Roman" w:asciiTheme="minorEastAsia" w:hAnsiTheme="minorEastAsia"/>
          <w:sz w:val="32"/>
          <w:szCs w:val="32"/>
          <w:lang w:eastAsia="zh-CN"/>
        </w:rPr>
      </w:pPr>
    </w:p>
    <w:p>
      <w:pPr>
        <w:ind w:firstLine="640"/>
        <w:rPr>
          <w:rFonts w:hint="eastAsia" w:cs="Times New Roman" w:asciiTheme="minorEastAsia" w:hAnsiTheme="minorEastAsia"/>
          <w:sz w:val="32"/>
          <w:szCs w:val="32"/>
          <w:lang w:eastAsia="zh-CN"/>
        </w:rPr>
      </w:pPr>
    </w:p>
    <w:p>
      <w:pPr>
        <w:ind w:firstLine="640"/>
        <w:rPr>
          <w:rFonts w:hint="eastAsia" w:cs="Times New Roman" w:asciiTheme="minorEastAsia" w:hAnsiTheme="minorEastAsia"/>
          <w:sz w:val="32"/>
          <w:szCs w:val="32"/>
          <w:lang w:eastAsia="zh-CN"/>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61BF"/>
    <w:rsid w:val="000006E5"/>
    <w:rsid w:val="001C119C"/>
    <w:rsid w:val="0031750E"/>
    <w:rsid w:val="00323298"/>
    <w:rsid w:val="00412255"/>
    <w:rsid w:val="004B3E1A"/>
    <w:rsid w:val="00557F57"/>
    <w:rsid w:val="005C7E09"/>
    <w:rsid w:val="0063706E"/>
    <w:rsid w:val="00674E3F"/>
    <w:rsid w:val="00697CD8"/>
    <w:rsid w:val="006A3481"/>
    <w:rsid w:val="008538AC"/>
    <w:rsid w:val="008A61BF"/>
    <w:rsid w:val="008A7D3F"/>
    <w:rsid w:val="008E49DF"/>
    <w:rsid w:val="009002FD"/>
    <w:rsid w:val="00B1453B"/>
    <w:rsid w:val="00C80F8C"/>
    <w:rsid w:val="00CD1E2C"/>
    <w:rsid w:val="00CD37D3"/>
    <w:rsid w:val="00CD3931"/>
    <w:rsid w:val="00D01CB1"/>
    <w:rsid w:val="00E04463"/>
    <w:rsid w:val="00F92C7A"/>
    <w:rsid w:val="01A921DD"/>
    <w:rsid w:val="21D6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273</Words>
  <Characters>1561</Characters>
  <Lines>13</Lines>
  <Paragraphs>3</Paragraphs>
  <TotalTime>14</TotalTime>
  <ScaleCrop>false</ScaleCrop>
  <LinksUpToDate>false</LinksUpToDate>
  <CharactersWithSpaces>1831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2020-07-28T03:08:00Z</dcterms:created>
  <dc:creator>Lenovo</dc:creator>
  <cp:lastModifiedBy>liuyue</cp:lastModifiedBy>
  <dcterms:modified xsi:type="dcterms:W3CDTF">2021-07-06T03:48:03Z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