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1" w:beforeLines="100" w:line="400" w:lineRule="exact"/>
        <w:ind w:left="3000" w:leftChars="1250" w:firstLine="320" w:firstLineChars="100"/>
        <w:textAlignment w:val="auto"/>
        <w:rPr>
          <w:rFonts w:ascii="Times New Roman" w:hAnsi="Times New Roman" w:eastAsia="仿宋_GB2312"/>
          <w:color w:val="000000"/>
          <w:sz w:val="28"/>
          <w:szCs w:val="28"/>
        </w:rPr>
      </w:pPr>
      <w:bookmarkStart w:id="0" w:name="bookmark1"/>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Times New Roman" w:hAnsi="Times New Roman" w:eastAsia="仿宋_GB2312"/>
          <w:color w:val="000000"/>
          <w:sz w:val="28"/>
          <w:szCs w:val="28"/>
        </w:rPr>
        <w:t xml:space="preserve">              </w:t>
      </w:r>
    </w:p>
    <w:p>
      <w:pPr>
        <w:spacing w:line="400" w:lineRule="exact"/>
        <w:ind w:left="3000" w:leftChars="1250" w:firstLine="280" w:firstLineChars="100"/>
        <w:rPr>
          <w:rFonts w:ascii="Times New Roman" w:hAnsi="Times New Roman" w:eastAsia="仿宋_GB2312"/>
          <w:color w:val="000000"/>
          <w:sz w:val="28"/>
          <w:szCs w:val="28"/>
        </w:rPr>
      </w:pPr>
    </w:p>
    <w:p>
      <w:pPr>
        <w:spacing w:line="400" w:lineRule="exact"/>
        <w:ind w:left="3000" w:leftChars="1250" w:firstLine="280" w:firstLineChars="100"/>
        <w:jc w:val="righ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p>
    <w:p>
      <w:pPr>
        <w:spacing w:line="400" w:lineRule="exact"/>
        <w:jc w:val="both"/>
        <w:rPr>
          <w:rFonts w:ascii="Times New Roman" w:hAnsi="Times New Roman" w:eastAsia="仿宋_GB2312"/>
          <w:color w:val="000000"/>
          <w:sz w:val="28"/>
          <w:szCs w:val="28"/>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平卫环报〔</w:t>
      </w:r>
      <w:r>
        <w:rPr>
          <w:rFonts w:ascii="仿宋_GB2312" w:hAnsi="仿宋_GB2312" w:eastAsia="仿宋_GB2312" w:cs="仿宋_GB2312"/>
          <w:sz w:val="32"/>
          <w:szCs w:val="32"/>
        </w:rPr>
        <w:t>20</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US"/>
        </w:rPr>
        <w:t>02</w:t>
      </w:r>
      <w:r>
        <w:rPr>
          <w:rFonts w:hint="eastAsia" w:ascii="仿宋_GB2312" w:hAnsi="仿宋_GB2312" w:eastAsia="仿宋_GB2312" w:cs="仿宋_GB2312"/>
          <w:sz w:val="32"/>
          <w:szCs w:val="32"/>
        </w:rPr>
        <w:t>号</w:t>
      </w:r>
    </w:p>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关于平顶山煤业（集团）八矿劳动服务公司年产6万个托辊制造项目环境影响报告表的批复</w:t>
      </w:r>
      <w:bookmarkEnd w:id="0"/>
      <w:r>
        <w:rPr>
          <w:rFonts w:hint="eastAsia" w:asciiTheme="majorEastAsia" w:hAnsiTheme="majorEastAsia" w:eastAsiaTheme="majorEastAsia" w:cstheme="majorEastAsia"/>
          <w:b/>
          <w:bCs/>
          <w:sz w:val="36"/>
          <w:szCs w:val="36"/>
        </w:rPr>
        <w:t>意见</w:t>
      </w:r>
    </w:p>
    <w:p>
      <w:pPr>
        <w:rPr>
          <w:rFonts w:hint="eastAsia" w:eastAsia="仿宋"/>
          <w:lang w:val="en-US" w:eastAsia="zh-CN"/>
        </w:rPr>
      </w:pPr>
      <w:r>
        <w:rPr>
          <w:rFonts w:hint="eastAsia" w:eastAsia="仿宋"/>
          <w:lang w:val="en-US" w:eastAsia="zh-CN"/>
        </w:rPr>
        <w:t xml:space="preserve"> </w:t>
      </w:r>
    </w:p>
    <w:p>
      <w:pPr>
        <w:pStyle w:val="11"/>
        <w:shd w:val="clear" w:color="auto" w:fill="auto"/>
        <w:spacing w:before="0" w:after="0" w:line="595" w:lineRule="exact"/>
        <w:ind w:left="40"/>
        <w:jc w:val="left"/>
        <w:rPr>
          <w:rFonts w:ascii="仿宋" w:hAnsi="仿宋" w:eastAsia="仿宋" w:cs="仿宋"/>
          <w:sz w:val="32"/>
          <w:szCs w:val="32"/>
        </w:rPr>
      </w:pPr>
      <w:r>
        <w:rPr>
          <w:rFonts w:hint="eastAsia" w:ascii="仿宋" w:hAnsi="仿宋" w:eastAsia="仿宋" w:cs="仿宋"/>
          <w:sz w:val="32"/>
          <w:szCs w:val="32"/>
        </w:rPr>
        <w:t>平顶山煤业（集团）八矿劳动服务公司：</w:t>
      </w:r>
    </w:p>
    <w:p>
      <w:pPr>
        <w:pStyle w:val="11"/>
        <w:shd w:val="clear" w:color="auto" w:fill="auto"/>
        <w:spacing w:before="0" w:after="0" w:line="595" w:lineRule="exact"/>
        <w:ind w:left="40" w:right="40" w:firstLine="580"/>
        <w:jc w:val="both"/>
        <w:rPr>
          <w:rFonts w:ascii="仿宋" w:hAnsi="仿宋" w:eastAsia="仿宋" w:cs="仿宋"/>
          <w:sz w:val="32"/>
          <w:szCs w:val="32"/>
        </w:rPr>
      </w:pPr>
      <w:r>
        <w:rPr>
          <w:rFonts w:hint="eastAsia" w:ascii="仿宋" w:hAnsi="仿宋" w:eastAsia="仿宋" w:cs="仿宋"/>
          <w:sz w:val="32"/>
          <w:szCs w:val="32"/>
        </w:rPr>
        <w:t>你单位上报的由河南省欣耀盈环保科技有限公司编制完成的《平顶山煤业（集团）八矿劳动服务公司年产</w:t>
      </w:r>
      <w:r>
        <w:rPr>
          <w:rFonts w:ascii="仿宋" w:hAnsi="仿宋" w:eastAsia="仿宋" w:cs="仿宋"/>
          <w:sz w:val="32"/>
          <w:szCs w:val="32"/>
        </w:rPr>
        <w:t>6</w:t>
      </w:r>
      <w:r>
        <w:rPr>
          <w:rFonts w:hint="eastAsia" w:ascii="仿宋" w:hAnsi="仿宋" w:eastAsia="仿宋" w:cs="仿宋"/>
          <w:sz w:val="32"/>
          <w:szCs w:val="32"/>
        </w:rPr>
        <w:t>万个托辊制造项目（报批版）》以下简称《报告表》）收悉。该项目环评审批事项已在我区网站公示期满，按照《中华人民共和国环境影响评价法》的有关规定，经局长办公会议集体研究同意，批复如下：</w:t>
      </w:r>
    </w:p>
    <w:p>
      <w:pPr>
        <w:pStyle w:val="11"/>
        <w:shd w:val="clear" w:color="auto" w:fill="auto"/>
        <w:spacing w:before="0" w:after="0" w:line="595" w:lineRule="exact"/>
        <w:ind w:left="40" w:right="40" w:firstLine="580"/>
        <w:jc w:val="both"/>
        <w:rPr>
          <w:rFonts w:ascii="仿宋" w:hAnsi="仿宋" w:eastAsia="仿宋" w:cs="仿宋"/>
          <w:sz w:val="32"/>
          <w:szCs w:val="32"/>
        </w:rPr>
      </w:pPr>
      <w:r>
        <w:rPr>
          <w:rFonts w:hint="eastAsia" w:ascii="仿宋" w:hAnsi="仿宋" w:eastAsia="仿宋" w:cs="仿宋"/>
          <w:sz w:val="32"/>
          <w:szCs w:val="32"/>
        </w:rPr>
        <w:t>一、平顶山煤业（集团）八矿劳动服务公司年产</w:t>
      </w:r>
      <w:r>
        <w:rPr>
          <w:rFonts w:ascii="仿宋" w:hAnsi="仿宋" w:eastAsia="仿宋" w:cs="仿宋"/>
          <w:sz w:val="32"/>
          <w:szCs w:val="32"/>
        </w:rPr>
        <w:t>6</w:t>
      </w:r>
      <w:r>
        <w:rPr>
          <w:rFonts w:hint="eastAsia" w:ascii="仿宋" w:hAnsi="仿宋" w:eastAsia="仿宋" w:cs="仿宋"/>
          <w:sz w:val="32"/>
          <w:szCs w:val="32"/>
        </w:rPr>
        <w:t>万个托辊制造项目位于卫东区平安大道东工人镇街道王斌庄村南侧</w:t>
      </w:r>
      <w:r>
        <w:rPr>
          <w:rFonts w:hint="eastAsia" w:ascii="仿宋" w:hAnsi="仿宋" w:eastAsia="仿宋"/>
          <w:sz w:val="32"/>
          <w:szCs w:val="32"/>
        </w:rPr>
        <w:t>，租赁平煤股份八矿停用的西风井闲置厂房进行建设。</w:t>
      </w:r>
      <w:r>
        <w:rPr>
          <w:rFonts w:hint="eastAsia" w:ascii="仿宋" w:hAnsi="仿宋" w:eastAsia="仿宋" w:cs="仿宋"/>
          <w:sz w:val="32"/>
          <w:szCs w:val="32"/>
        </w:rPr>
        <w:t>项目总投资</w:t>
      </w:r>
      <w:r>
        <w:rPr>
          <w:rFonts w:ascii="仿宋" w:hAnsi="仿宋" w:eastAsia="仿宋" w:cs="仿宋"/>
          <w:sz w:val="32"/>
          <w:szCs w:val="32"/>
        </w:rPr>
        <w:t>100</w:t>
      </w:r>
      <w:r>
        <w:rPr>
          <w:rFonts w:hint="eastAsia" w:ascii="仿宋" w:hAnsi="仿宋" w:eastAsia="仿宋" w:cs="仿宋"/>
          <w:sz w:val="32"/>
          <w:szCs w:val="32"/>
        </w:rPr>
        <w:t>万元，</w:t>
      </w:r>
      <w:r>
        <w:rPr>
          <w:rFonts w:hint="eastAsia" w:ascii="仿宋" w:hAnsi="仿宋" w:eastAsia="仿宋"/>
          <w:sz w:val="32"/>
          <w:szCs w:val="32"/>
        </w:rPr>
        <w:t>项目占地</w:t>
      </w:r>
      <w:r>
        <w:rPr>
          <w:rFonts w:ascii="仿宋" w:hAnsi="仿宋" w:eastAsia="仿宋" w:cs="仿宋"/>
          <w:sz w:val="32"/>
          <w:szCs w:val="32"/>
        </w:rPr>
        <w:t>4824.7</w:t>
      </w:r>
      <w:r>
        <w:rPr>
          <w:rFonts w:hint="eastAsia" w:ascii="仿宋" w:hAnsi="仿宋" w:eastAsia="仿宋" w:cs="仿宋"/>
          <w:sz w:val="32"/>
          <w:szCs w:val="32"/>
        </w:rPr>
        <w:t>平方米，厂房及办公室设施建筑面积</w:t>
      </w:r>
      <w:r>
        <w:rPr>
          <w:rFonts w:ascii="仿宋" w:hAnsi="仿宋" w:eastAsia="仿宋" w:cs="仿宋"/>
          <w:sz w:val="32"/>
          <w:szCs w:val="32"/>
        </w:rPr>
        <w:t>2230</w:t>
      </w:r>
      <w:r>
        <w:rPr>
          <w:rFonts w:hint="eastAsia" w:ascii="仿宋" w:hAnsi="仿宋" w:eastAsia="仿宋" w:cs="仿宋"/>
          <w:sz w:val="32"/>
          <w:szCs w:val="32"/>
        </w:rPr>
        <w:t>平方米。采用生产工艺为原料→切割→钻孔→抛光→装配→包装→成品出售，</w:t>
      </w:r>
      <w:r>
        <w:rPr>
          <w:rFonts w:hint="eastAsia" w:ascii="仿宋" w:hAnsi="仿宋" w:eastAsia="仿宋"/>
          <w:sz w:val="32"/>
          <w:szCs w:val="32"/>
        </w:rPr>
        <w:t>建成后可</w:t>
      </w:r>
      <w:r>
        <w:rPr>
          <w:rFonts w:hint="eastAsia" w:ascii="仿宋" w:hAnsi="仿宋" w:eastAsia="仿宋" w:cs="仿宋"/>
          <w:sz w:val="32"/>
          <w:szCs w:val="32"/>
        </w:rPr>
        <w:t>年产托辊</w:t>
      </w:r>
      <w:r>
        <w:rPr>
          <w:rFonts w:ascii="仿宋" w:hAnsi="仿宋" w:eastAsia="仿宋" w:cs="仿宋"/>
          <w:sz w:val="32"/>
          <w:szCs w:val="32"/>
        </w:rPr>
        <w:t>6</w:t>
      </w:r>
      <w:r>
        <w:rPr>
          <w:rFonts w:hint="eastAsia" w:ascii="仿宋" w:hAnsi="仿宋" w:eastAsia="仿宋" w:cs="仿宋"/>
          <w:sz w:val="32"/>
          <w:szCs w:val="32"/>
        </w:rPr>
        <w:t>万个。</w:t>
      </w:r>
    </w:p>
    <w:p>
      <w:pPr>
        <w:pStyle w:val="11"/>
        <w:shd w:val="clear" w:color="auto" w:fill="auto"/>
        <w:spacing w:before="0" w:after="0" w:line="595" w:lineRule="exact"/>
        <w:ind w:left="40" w:right="40" w:firstLine="580"/>
        <w:jc w:val="both"/>
        <w:rPr>
          <w:rFonts w:ascii="仿宋" w:hAnsi="仿宋" w:eastAsia="仿宋" w:cs="仿宋"/>
          <w:sz w:val="32"/>
          <w:szCs w:val="32"/>
        </w:rPr>
      </w:pPr>
      <w:r>
        <w:rPr>
          <w:rFonts w:hint="eastAsia" w:ascii="仿宋" w:hAnsi="仿宋" w:eastAsia="仿宋" w:cs="仿宋"/>
          <w:sz w:val="32"/>
          <w:szCs w:val="32"/>
        </w:rPr>
        <w:t>二、该《报告表》格式规范，编制内容全面，提出的污染防治措施基本可行，符合国家有关生态环境保护法律法规要求和建设项目环境管理的规定，评价结论可信，可以作为下一步工程设计和环境管理的依据。该项目符合国家目前的产业政策和环境政策，选址可行，我局原则同意你单位按照《报告表》中所列工程的性质、规模、地点、环境保护对策措施进行项目建设。</w:t>
      </w:r>
    </w:p>
    <w:p>
      <w:pPr>
        <w:pStyle w:val="11"/>
        <w:shd w:val="clear" w:color="auto" w:fill="auto"/>
        <w:spacing w:before="0" w:after="0" w:line="595" w:lineRule="exact"/>
        <w:ind w:left="40" w:right="60" w:firstLine="720"/>
        <w:jc w:val="both"/>
        <w:rPr>
          <w:rFonts w:ascii="仿宋" w:hAnsi="仿宋" w:eastAsia="仿宋" w:cs="仿宋"/>
          <w:sz w:val="32"/>
          <w:szCs w:val="32"/>
        </w:rPr>
      </w:pPr>
      <w:r>
        <w:rPr>
          <w:rFonts w:hint="eastAsia" w:ascii="仿宋" w:hAnsi="仿宋" w:eastAsia="仿宋" w:cs="仿宋"/>
          <w:sz w:val="32"/>
          <w:szCs w:val="32"/>
        </w:rPr>
        <w:t>三、你单位应向社会公众主动公开已经批准的《报告表》，并接受利害相关</w:t>
      </w:r>
      <w:bookmarkStart w:id="1" w:name="_GoBack"/>
      <w:bookmarkEnd w:id="1"/>
      <w:r>
        <w:rPr>
          <w:rFonts w:hint="eastAsia" w:ascii="仿宋" w:hAnsi="仿宋" w:eastAsia="仿宋" w:cs="仿宋"/>
          <w:sz w:val="32"/>
          <w:szCs w:val="32"/>
        </w:rPr>
        <w:t>方的垂询，及时向设计单位提供《报告表》和本批复文件，确保项目设计符合环境保护设计规范的要求，落实污染防治措施和环境风险防范措施以及环保投资概算。</w:t>
      </w:r>
    </w:p>
    <w:p>
      <w:pPr>
        <w:pStyle w:val="11"/>
        <w:shd w:val="clear" w:color="auto" w:fill="auto"/>
        <w:spacing w:before="0" w:after="0" w:line="595" w:lineRule="exact"/>
        <w:ind w:left="40" w:right="60" w:firstLine="720"/>
        <w:jc w:val="both"/>
        <w:rPr>
          <w:rFonts w:ascii="仿宋" w:hAnsi="仿宋" w:eastAsia="仿宋" w:cs="仿宋"/>
          <w:sz w:val="32"/>
          <w:szCs w:val="32"/>
        </w:rPr>
      </w:pPr>
      <w:r>
        <w:rPr>
          <w:rFonts w:hint="eastAsia" w:ascii="仿宋" w:hAnsi="仿宋" w:eastAsia="仿宋" w:cs="仿宋"/>
          <w:sz w:val="32"/>
          <w:szCs w:val="32"/>
        </w:rPr>
        <w:t>四、你单位要严格执行环境保护“三同时”制度，认真落实环评提出的各种污染防治措施，并落实相应环保投资，确保本项目营运期产生的各类污染物达标排放或得到妥善处置，确保营运期环境风险在可接受</w:t>
      </w:r>
      <w:r>
        <w:rPr>
          <w:rFonts w:hint="eastAsia" w:ascii="仿宋" w:hAnsi="仿宋" w:eastAsia="仿宋" w:cs="仿宋"/>
          <w:sz w:val="32"/>
          <w:szCs w:val="32"/>
          <w:lang w:val="en-US"/>
        </w:rPr>
        <w:t>范围内</w:t>
      </w:r>
      <w:r>
        <w:rPr>
          <w:rFonts w:hint="eastAsia" w:ascii="仿宋" w:hAnsi="仿宋" w:eastAsia="仿宋" w:cs="仿宋"/>
          <w:sz w:val="32"/>
          <w:szCs w:val="32"/>
        </w:rPr>
        <w:t>。在营运期应重点做好以下工作：</w:t>
      </w:r>
    </w:p>
    <w:p>
      <w:pPr>
        <w:pStyle w:val="11"/>
        <w:shd w:val="clear" w:color="auto" w:fill="auto"/>
        <w:spacing w:before="0" w:after="0" w:line="600" w:lineRule="exact"/>
        <w:ind w:left="40" w:right="40" w:firstLine="720"/>
        <w:jc w:val="both"/>
        <w:rPr>
          <w:rFonts w:ascii="仿宋" w:hAnsi="仿宋" w:eastAsia="仿宋" w:cs="仿宋"/>
          <w:sz w:val="32"/>
          <w:szCs w:val="32"/>
        </w:rPr>
      </w:pPr>
      <w:r>
        <w:rPr>
          <w:rFonts w:ascii="仿宋" w:hAnsi="仿宋" w:eastAsia="仿宋" w:cs="仿宋"/>
          <w:sz w:val="32"/>
          <w:szCs w:val="32"/>
          <w:lang w:val="en-US"/>
        </w:rPr>
        <w:t>1</w:t>
      </w:r>
      <w:r>
        <w:rPr>
          <w:rFonts w:hint="eastAsia" w:ascii="仿宋" w:hAnsi="仿宋" w:eastAsia="仿宋" w:cs="仿宋"/>
          <w:sz w:val="32"/>
          <w:szCs w:val="32"/>
        </w:rPr>
        <w:t>、做好废水污染防治措施：生活污水经化粪池处理后，经厂区污水收集管网排入南侧平安大道市政污水管网，最终进入平顶山市污水处理厂处理。</w:t>
      </w:r>
    </w:p>
    <w:p>
      <w:pPr>
        <w:pStyle w:val="11"/>
        <w:shd w:val="clear" w:color="auto" w:fill="auto"/>
        <w:spacing w:before="0" w:after="0" w:line="600" w:lineRule="exact"/>
        <w:ind w:left="40" w:right="40" w:firstLine="720"/>
        <w:jc w:val="both"/>
        <w:rPr>
          <w:rFonts w:ascii="仿宋" w:hAnsi="仿宋" w:eastAsia="仿宋" w:cs="仿宋"/>
          <w:sz w:val="32"/>
          <w:szCs w:val="32"/>
        </w:rPr>
      </w:pPr>
      <w:r>
        <w:rPr>
          <w:rFonts w:ascii="仿宋" w:hAnsi="仿宋" w:eastAsia="仿宋" w:cs="仿宋"/>
          <w:sz w:val="32"/>
          <w:szCs w:val="32"/>
          <w:lang w:val="en-US"/>
        </w:rPr>
        <w:t>2</w:t>
      </w:r>
      <w:r>
        <w:rPr>
          <w:rFonts w:hint="eastAsia" w:ascii="仿宋" w:hAnsi="仿宋" w:eastAsia="仿宋" w:cs="仿宋"/>
          <w:sz w:val="32"/>
          <w:szCs w:val="32"/>
        </w:rPr>
        <w:t>、做好噪声污染控制：营运期应选用低噪声设备，高噪声设备采用隔声、减振等措施，再经过距离衰减后，确保厂界噪声符合《工业企业厂界环境噪声排放标准》（</w:t>
      </w:r>
      <w:r>
        <w:rPr>
          <w:rFonts w:ascii="仿宋" w:hAnsi="仿宋" w:eastAsia="仿宋" w:cs="仿宋"/>
          <w:sz w:val="32"/>
          <w:szCs w:val="32"/>
          <w:lang w:val="en-US"/>
        </w:rPr>
        <w:t>GB12348-2008</w:t>
      </w:r>
      <w:r>
        <w:rPr>
          <w:rFonts w:hint="eastAsia" w:ascii="仿宋" w:hAnsi="仿宋" w:eastAsia="仿宋" w:cs="仿宋"/>
          <w:sz w:val="32"/>
          <w:szCs w:val="32"/>
        </w:rPr>
        <w:t>）</w:t>
      </w:r>
      <w:r>
        <w:rPr>
          <w:rFonts w:ascii="仿宋" w:hAnsi="仿宋" w:eastAsia="仿宋" w:cs="仿宋"/>
          <w:sz w:val="32"/>
          <w:szCs w:val="32"/>
          <w:lang w:val="en-US"/>
        </w:rPr>
        <w:t>2</w:t>
      </w:r>
      <w:r>
        <w:rPr>
          <w:rFonts w:hint="eastAsia" w:ascii="仿宋" w:hAnsi="仿宋" w:eastAsia="仿宋" w:cs="仿宋"/>
          <w:sz w:val="32"/>
          <w:szCs w:val="32"/>
          <w:lang w:val="en-US"/>
        </w:rPr>
        <w:t>类限值要求</w:t>
      </w:r>
      <w:r>
        <w:rPr>
          <w:rFonts w:hint="eastAsia" w:ascii="仿宋" w:hAnsi="仿宋" w:eastAsia="仿宋" w:cs="仿宋"/>
          <w:sz w:val="32"/>
          <w:szCs w:val="32"/>
        </w:rPr>
        <w:t>。</w:t>
      </w:r>
    </w:p>
    <w:p>
      <w:pPr>
        <w:pStyle w:val="11"/>
        <w:shd w:val="clear" w:color="auto" w:fill="auto"/>
        <w:spacing w:before="0" w:after="0" w:line="600" w:lineRule="exact"/>
        <w:ind w:left="40" w:firstLine="720"/>
        <w:jc w:val="both"/>
        <w:rPr>
          <w:rFonts w:ascii="仿宋" w:hAnsi="仿宋" w:eastAsia="仿宋" w:cs="仿宋"/>
          <w:sz w:val="32"/>
          <w:szCs w:val="32"/>
        </w:rPr>
      </w:pPr>
      <w:r>
        <w:rPr>
          <w:rFonts w:ascii="仿宋" w:hAnsi="仿宋" w:eastAsia="仿宋" w:cs="仿宋"/>
          <w:sz w:val="32"/>
          <w:szCs w:val="32"/>
          <w:lang w:val="en-US"/>
        </w:rPr>
        <w:t>3</w:t>
      </w:r>
      <w:r>
        <w:rPr>
          <w:rFonts w:hint="eastAsia" w:ascii="仿宋" w:hAnsi="仿宋" w:eastAsia="仿宋" w:cs="仿宋"/>
          <w:sz w:val="32"/>
          <w:szCs w:val="32"/>
        </w:rPr>
        <w:t>、妥善处理固体废物：营运期固体废物按照规范要求分类妥善处理。生产废边角料收集后置于一般固废堆存区暂存，定期出售给废品收购站；废切削液收集后暂存于危废间，定期委托有资质单位运走安全处置；生活垃圾设置垃圾桶收集，定期运至垃圾中转站，由环卫部门统一运至垃圾填埋场卫生填埋。</w:t>
      </w:r>
    </w:p>
    <w:p>
      <w:pPr>
        <w:pStyle w:val="11"/>
        <w:shd w:val="clear" w:color="auto" w:fill="auto"/>
        <w:spacing w:before="0" w:after="0" w:line="595" w:lineRule="exact"/>
        <w:ind w:left="20" w:right="80" w:firstLine="720"/>
        <w:jc w:val="both"/>
        <w:rPr>
          <w:rFonts w:ascii="仿宋" w:hAnsi="仿宋" w:eastAsia="仿宋" w:cs="仿宋"/>
          <w:sz w:val="32"/>
          <w:szCs w:val="32"/>
        </w:rPr>
      </w:pPr>
      <w:r>
        <w:rPr>
          <w:rStyle w:val="16"/>
          <w:rFonts w:ascii="仿宋" w:hAnsi="仿宋" w:eastAsia="仿宋" w:cs="仿宋"/>
          <w:sz w:val="32"/>
          <w:szCs w:val="32"/>
          <w:lang w:val="en-US" w:eastAsia="zh-CN"/>
        </w:rPr>
        <w:t>4</w:t>
      </w:r>
      <w:r>
        <w:rPr>
          <w:rStyle w:val="16"/>
          <w:rFonts w:hint="eastAsia" w:ascii="仿宋" w:hAnsi="仿宋" w:eastAsia="仿宋" w:cs="仿宋"/>
          <w:sz w:val="32"/>
          <w:szCs w:val="32"/>
          <w:lang w:val="en-US" w:eastAsia="zh-CN"/>
        </w:rPr>
        <w:t>、</w:t>
      </w:r>
      <w:r>
        <w:rPr>
          <w:rFonts w:hint="eastAsia" w:ascii="仿宋" w:hAnsi="仿宋" w:eastAsia="仿宋" w:cs="仿宋"/>
          <w:sz w:val="32"/>
          <w:szCs w:val="32"/>
        </w:rPr>
        <w:t>强化环境风险防范措施：切削液设置单独存放区域及危废暂存间，在存放区设置围堰，地面做防渗处理。制定环境风险应急预案和进行应急演练，一旦发生事故，立即启动应急预案，确保环境风险在可接受范围内。</w:t>
      </w:r>
    </w:p>
    <w:p>
      <w:pPr>
        <w:pStyle w:val="11"/>
        <w:shd w:val="clear" w:color="auto" w:fill="auto"/>
        <w:spacing w:before="0" w:after="0" w:line="595" w:lineRule="exact"/>
        <w:ind w:left="20" w:right="80" w:firstLine="720"/>
        <w:jc w:val="both"/>
        <w:rPr>
          <w:rFonts w:ascii="仿宋" w:hAnsi="仿宋" w:eastAsia="仿宋" w:cs="仿宋"/>
          <w:sz w:val="32"/>
          <w:szCs w:val="32"/>
          <w:lang w:val="en-US"/>
        </w:rPr>
      </w:pPr>
      <w:r>
        <w:rPr>
          <w:rFonts w:hint="eastAsia" w:ascii="仿宋" w:hAnsi="仿宋" w:eastAsia="仿宋" w:cs="仿宋"/>
          <w:sz w:val="32"/>
          <w:szCs w:val="32"/>
          <w:lang w:val="en-US"/>
        </w:rPr>
        <w:t>五、如果今后国家或我省颁布严于本批复指标的新标准，届时你单位应按新标准执行。</w:t>
      </w:r>
    </w:p>
    <w:p>
      <w:pPr>
        <w:pStyle w:val="11"/>
        <w:shd w:val="clear" w:color="auto" w:fill="auto"/>
        <w:spacing w:before="0" w:after="0" w:line="600" w:lineRule="exact"/>
        <w:ind w:left="40" w:right="420" w:firstLine="620"/>
        <w:jc w:val="left"/>
        <w:rPr>
          <w:rFonts w:ascii="仿宋" w:hAnsi="仿宋" w:eastAsia="仿宋" w:cs="仿宋"/>
          <w:sz w:val="32"/>
          <w:szCs w:val="32"/>
        </w:rPr>
      </w:pPr>
      <w:r>
        <w:rPr>
          <w:rFonts w:hint="eastAsia" w:ascii="仿宋" w:hAnsi="仿宋" w:eastAsia="仿宋" w:cs="仿宋"/>
          <w:sz w:val="32"/>
          <w:szCs w:val="32"/>
        </w:rPr>
        <w:t>六、项目竣工后，你单位应当按照国家生态环境部规定的标准和程序，对配套的环保设施进行验收，编制验收报告，并经验收合格后，方可正式投入使用。否则我局将依照国家相关法律法规予以处罚。若发生环境污染问题，引起厂群纠纷或群众上访事件，你单位须立即停止生产。平顶山市卫东区环境保护局环境监察大队负责项目建设过程中“三同时”制度的落实和日常环境监督管理。</w:t>
      </w:r>
    </w:p>
    <w:p>
      <w:pPr>
        <w:pStyle w:val="11"/>
        <w:shd w:val="clear" w:color="auto" w:fill="auto"/>
        <w:spacing w:before="0" w:after="0" w:line="595" w:lineRule="exact"/>
        <w:ind w:left="20" w:right="80" w:firstLine="720"/>
        <w:jc w:val="both"/>
        <w:rPr>
          <w:rFonts w:ascii="仿宋" w:hAnsi="仿宋" w:eastAsia="仿宋" w:cs="仿宋"/>
          <w:sz w:val="32"/>
          <w:szCs w:val="32"/>
          <w:lang w:val="en-US"/>
        </w:rPr>
      </w:pPr>
      <w:r>
        <w:rPr>
          <w:rFonts w:hint="eastAsia" w:ascii="仿宋" w:hAnsi="仿宋" w:eastAsia="仿宋" w:cs="仿宋"/>
          <w:sz w:val="32"/>
          <w:szCs w:val="32"/>
        </w:rPr>
        <w:t>七、本批复有效期为</w:t>
      </w:r>
      <w:r>
        <w:rPr>
          <w:rFonts w:ascii="仿宋" w:hAnsi="仿宋" w:eastAsia="仿宋" w:cs="仿宋"/>
          <w:sz w:val="32"/>
          <w:szCs w:val="32"/>
          <w:lang w:val="en-US"/>
        </w:rPr>
        <w:t>5</w:t>
      </w:r>
      <w:r>
        <w:rPr>
          <w:rFonts w:hint="eastAsia" w:ascii="仿宋" w:hAnsi="仿宋" w:eastAsia="仿宋" w:cs="仿宋"/>
          <w:sz w:val="32"/>
          <w:szCs w:val="32"/>
          <w:lang w:val="en-US"/>
        </w:rPr>
        <w:t>年，如该项目逾期未开工建设，其环境影响评价报告应按照审批权限重新上报审批。</w:t>
      </w:r>
    </w:p>
    <w:p>
      <w:pPr>
        <w:pStyle w:val="11"/>
        <w:shd w:val="clear" w:color="auto" w:fill="auto"/>
        <w:spacing w:before="0" w:after="0" w:line="600" w:lineRule="exact"/>
        <w:ind w:left="40" w:right="420" w:firstLine="620"/>
        <w:jc w:val="left"/>
        <w:rPr>
          <w:rFonts w:ascii="仿宋" w:hAnsi="仿宋" w:eastAsia="仿宋" w:cs="仿宋"/>
          <w:sz w:val="32"/>
          <w:szCs w:val="32"/>
        </w:rPr>
      </w:pPr>
      <w:r>
        <w:rPr>
          <w:rFonts w:hint="eastAsia" w:ascii="仿宋" w:hAnsi="仿宋" w:eastAsia="仿宋" w:cs="仿宋"/>
          <w:sz w:val="32"/>
          <w:szCs w:val="32"/>
        </w:rPr>
        <w:t>八、项目的性质、规模、地点或者污染防治的措施发生重大变动的，你单位须重新报批建设项目环境影响评价文件。</w:t>
      </w:r>
    </w:p>
    <w:p>
      <w:pPr>
        <w:pStyle w:val="11"/>
        <w:shd w:val="clear" w:color="auto" w:fill="auto"/>
        <w:spacing w:before="0" w:after="0" w:line="600" w:lineRule="exact"/>
        <w:ind w:left="40" w:right="420" w:firstLine="620"/>
        <w:rPr>
          <w:rFonts w:ascii="仿宋" w:hAnsi="仿宋" w:eastAsia="仿宋" w:cs="仿宋"/>
          <w:sz w:val="32"/>
          <w:szCs w:val="32"/>
          <w:lang w:val="en-US"/>
        </w:rPr>
      </w:pPr>
      <w:r>
        <w:rPr>
          <w:rFonts w:ascii="仿宋" w:hAnsi="仿宋" w:eastAsia="仿宋" w:cs="仿宋"/>
          <w:sz w:val="32"/>
          <w:szCs w:val="32"/>
          <w:lang w:val="en-US"/>
        </w:rPr>
        <w:t>2020</w:t>
      </w:r>
      <w:r>
        <w:rPr>
          <w:rFonts w:hint="eastAsia" w:ascii="仿宋" w:hAnsi="仿宋" w:eastAsia="仿宋" w:cs="仿宋"/>
          <w:sz w:val="32"/>
          <w:szCs w:val="32"/>
          <w:lang w:val="en-US"/>
        </w:rPr>
        <w:t>年</w:t>
      </w:r>
      <w:r>
        <w:rPr>
          <w:rFonts w:ascii="仿宋" w:hAnsi="仿宋" w:eastAsia="仿宋" w:cs="仿宋"/>
          <w:sz w:val="32"/>
          <w:szCs w:val="32"/>
          <w:lang w:val="en-US"/>
        </w:rPr>
        <w:t>1</w:t>
      </w:r>
      <w:r>
        <w:rPr>
          <w:rFonts w:hint="eastAsia" w:ascii="仿宋" w:hAnsi="仿宋" w:eastAsia="仿宋" w:cs="仿宋"/>
          <w:sz w:val="32"/>
          <w:szCs w:val="32"/>
          <w:lang w:val="en-US"/>
        </w:rPr>
        <w:t>月</w:t>
      </w:r>
      <w:r>
        <w:rPr>
          <w:rFonts w:ascii="仿宋" w:hAnsi="仿宋" w:eastAsia="仿宋" w:cs="仿宋"/>
          <w:sz w:val="32"/>
          <w:szCs w:val="32"/>
          <w:lang w:val="en-US"/>
        </w:rPr>
        <w:t>22</w:t>
      </w:r>
      <w:r>
        <w:rPr>
          <w:rFonts w:hint="eastAsia" w:ascii="仿宋" w:hAnsi="仿宋" w:eastAsia="仿宋" w:cs="仿宋"/>
          <w:sz w:val="32"/>
          <w:szCs w:val="32"/>
          <w:lang w:val="en-US"/>
        </w:rPr>
        <w:t>日</w:t>
      </w:r>
    </w:p>
    <w:sectPr>
      <w:pgSz w:w="11909" w:h="16838"/>
      <w:pgMar w:top="1440" w:right="1800" w:bottom="1440" w:left="180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noLineBreaksAfter w:lang="zh-CN" w:val="$([{£¥·‘“〈《「『【〔〖〝﹙﹛﹝＄（．［｛￡￥"/>
  <w:noLineBreaksBefore w:lang="zh-CN" w:val="!%),.:;&gt;?]}¢¨°·ˇˉ―‖’”…‰′″›℃∶、。〃〉》」』】〕〗〞︶︺︾﹀﹄﹚﹜﹞！＂％＇），．：；？］｀｜｝～￠"/>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9EE"/>
    <w:rsid w:val="00005BDF"/>
    <w:rsid w:val="0002331C"/>
    <w:rsid w:val="001D3AA7"/>
    <w:rsid w:val="00293FBA"/>
    <w:rsid w:val="002A5615"/>
    <w:rsid w:val="002F43CF"/>
    <w:rsid w:val="00387476"/>
    <w:rsid w:val="00524B3F"/>
    <w:rsid w:val="0059638D"/>
    <w:rsid w:val="005F4239"/>
    <w:rsid w:val="00670FCD"/>
    <w:rsid w:val="006714C4"/>
    <w:rsid w:val="00794DF9"/>
    <w:rsid w:val="007B68EB"/>
    <w:rsid w:val="008C4AEE"/>
    <w:rsid w:val="008F535B"/>
    <w:rsid w:val="009B58D4"/>
    <w:rsid w:val="00A5543A"/>
    <w:rsid w:val="00AC4A15"/>
    <w:rsid w:val="00AD3599"/>
    <w:rsid w:val="00B44681"/>
    <w:rsid w:val="00CC1639"/>
    <w:rsid w:val="00D2735F"/>
    <w:rsid w:val="00DE04FC"/>
    <w:rsid w:val="00E579EE"/>
    <w:rsid w:val="00E732D0"/>
    <w:rsid w:val="00F82564"/>
    <w:rsid w:val="020B7C12"/>
    <w:rsid w:val="093A042B"/>
    <w:rsid w:val="09957916"/>
    <w:rsid w:val="0F9B3C99"/>
    <w:rsid w:val="167B48A3"/>
    <w:rsid w:val="16AC6914"/>
    <w:rsid w:val="17464FC5"/>
    <w:rsid w:val="17C708D7"/>
    <w:rsid w:val="2F572CA8"/>
    <w:rsid w:val="336500B5"/>
    <w:rsid w:val="33997085"/>
    <w:rsid w:val="3BA37265"/>
    <w:rsid w:val="3D4C1B7D"/>
    <w:rsid w:val="3D89255B"/>
    <w:rsid w:val="3E5912D7"/>
    <w:rsid w:val="40FF091A"/>
    <w:rsid w:val="460C1DF7"/>
    <w:rsid w:val="4A2C6990"/>
    <w:rsid w:val="4ACD78E4"/>
    <w:rsid w:val="4FE654D3"/>
    <w:rsid w:val="556526E0"/>
    <w:rsid w:val="571E150D"/>
    <w:rsid w:val="57BA6E68"/>
    <w:rsid w:val="5A38048C"/>
    <w:rsid w:val="5B4F7091"/>
    <w:rsid w:val="5D9B7A03"/>
    <w:rsid w:val="5F127F1C"/>
    <w:rsid w:val="61A76687"/>
    <w:rsid w:val="65731853"/>
    <w:rsid w:val="67121EE6"/>
    <w:rsid w:val="69AB25D2"/>
    <w:rsid w:val="7154166F"/>
    <w:rsid w:val="75EB4526"/>
    <w:rsid w:val="7ACF3EE5"/>
    <w:rsid w:val="7FDB67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ourier New" w:hAnsi="Courier New" w:eastAsia="宋体" w:cs="Courier New"/>
      <w:color w:val="000000"/>
      <w:kern w:val="0"/>
      <w:sz w:val="24"/>
      <w:szCs w:val="24"/>
      <w:lang w:val="zh-CN" w:eastAsia="zh-CN" w:bidi="ar-SA"/>
    </w:rPr>
  </w:style>
  <w:style w:type="paragraph" w:styleId="2">
    <w:name w:val="heading 1"/>
    <w:basedOn w:val="1"/>
    <w:next w:val="1"/>
    <w:link w:val="6"/>
    <w:qFormat/>
    <w:uiPriority w:val="99"/>
    <w:pPr>
      <w:keepNext/>
      <w:spacing w:line="440" w:lineRule="exact"/>
      <w:jc w:val="center"/>
      <w:outlineLvl w:val="0"/>
    </w:pPr>
    <w:rPr>
      <w:rFonts w:ascii="宋体" w:hAnsi="Times New Roman"/>
      <w:sz w:val="28"/>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99"/>
    <w:rPr>
      <w:rFonts w:cs="Times New Roman"/>
      <w:color w:val="0066CC"/>
      <w:u w:val="single"/>
    </w:rPr>
  </w:style>
  <w:style w:type="character" w:customStyle="1" w:styleId="6">
    <w:name w:val="Heading 1 Char"/>
    <w:basedOn w:val="4"/>
    <w:link w:val="2"/>
    <w:qFormat/>
    <w:locked/>
    <w:uiPriority w:val="99"/>
    <w:rPr>
      <w:rFonts w:ascii="Courier New" w:hAnsi="Courier New" w:cs="Courier New"/>
      <w:b/>
      <w:bCs/>
      <w:color w:val="000000"/>
      <w:kern w:val="44"/>
      <w:sz w:val="44"/>
      <w:szCs w:val="44"/>
      <w:lang w:val="zh-CN"/>
    </w:rPr>
  </w:style>
  <w:style w:type="character" w:customStyle="1" w:styleId="7">
    <w:name w:val="标题 #1_"/>
    <w:basedOn w:val="4"/>
    <w:link w:val="8"/>
    <w:qFormat/>
    <w:locked/>
    <w:uiPriority w:val="99"/>
    <w:rPr>
      <w:rFonts w:ascii="宋体" w:hAnsi="宋体" w:eastAsia="宋体" w:cs="宋体"/>
      <w:sz w:val="79"/>
      <w:szCs w:val="79"/>
      <w:u w:val="none"/>
    </w:rPr>
  </w:style>
  <w:style w:type="paragraph" w:customStyle="1" w:styleId="8">
    <w:name w:val="标题 #11"/>
    <w:basedOn w:val="1"/>
    <w:link w:val="7"/>
    <w:qFormat/>
    <w:uiPriority w:val="99"/>
    <w:pPr>
      <w:shd w:val="clear" w:color="auto" w:fill="FFFFFF"/>
      <w:spacing w:after="960" w:line="240" w:lineRule="atLeast"/>
      <w:outlineLvl w:val="0"/>
    </w:pPr>
    <w:rPr>
      <w:rFonts w:ascii="宋体" w:hAnsi="宋体" w:cs="宋体"/>
      <w:sz w:val="79"/>
      <w:szCs w:val="79"/>
    </w:rPr>
  </w:style>
  <w:style w:type="character" w:customStyle="1" w:styleId="9">
    <w:name w:val="标题 #1"/>
    <w:basedOn w:val="7"/>
    <w:qFormat/>
    <w:uiPriority w:val="99"/>
    <w:rPr>
      <w:color w:val="000000"/>
      <w:spacing w:val="0"/>
      <w:w w:val="100"/>
      <w:position w:val="0"/>
      <w:lang w:val="zh-CN"/>
    </w:rPr>
  </w:style>
  <w:style w:type="character" w:customStyle="1" w:styleId="10">
    <w:name w:val="正文文本_"/>
    <w:basedOn w:val="4"/>
    <w:link w:val="11"/>
    <w:qFormat/>
    <w:locked/>
    <w:uiPriority w:val="99"/>
    <w:rPr>
      <w:rFonts w:ascii="宋体" w:hAnsi="宋体" w:eastAsia="宋体" w:cs="宋体"/>
      <w:sz w:val="28"/>
      <w:szCs w:val="28"/>
      <w:u w:val="none"/>
    </w:rPr>
  </w:style>
  <w:style w:type="paragraph" w:customStyle="1" w:styleId="11">
    <w:name w:val="正文文本1"/>
    <w:basedOn w:val="1"/>
    <w:link w:val="10"/>
    <w:qFormat/>
    <w:uiPriority w:val="99"/>
    <w:pPr>
      <w:shd w:val="clear" w:color="auto" w:fill="FFFFFF"/>
      <w:spacing w:before="960" w:after="1140" w:line="240" w:lineRule="atLeast"/>
      <w:jc w:val="right"/>
    </w:pPr>
    <w:rPr>
      <w:rFonts w:ascii="宋体" w:hAnsi="宋体" w:cs="宋体"/>
      <w:sz w:val="28"/>
      <w:szCs w:val="28"/>
    </w:rPr>
  </w:style>
  <w:style w:type="character" w:customStyle="1" w:styleId="12">
    <w:name w:val="标题 #2_"/>
    <w:basedOn w:val="4"/>
    <w:link w:val="13"/>
    <w:qFormat/>
    <w:locked/>
    <w:uiPriority w:val="99"/>
    <w:rPr>
      <w:rFonts w:ascii="宋体" w:hAnsi="宋体" w:eastAsia="宋体" w:cs="宋体"/>
      <w:sz w:val="34"/>
      <w:szCs w:val="34"/>
      <w:u w:val="none"/>
    </w:rPr>
  </w:style>
  <w:style w:type="paragraph" w:customStyle="1" w:styleId="13">
    <w:name w:val="标题 #2"/>
    <w:basedOn w:val="1"/>
    <w:link w:val="12"/>
    <w:qFormat/>
    <w:uiPriority w:val="99"/>
    <w:pPr>
      <w:shd w:val="clear" w:color="auto" w:fill="FFFFFF"/>
      <w:spacing w:before="1140" w:after="360" w:line="638" w:lineRule="exact"/>
      <w:jc w:val="center"/>
      <w:outlineLvl w:val="1"/>
    </w:pPr>
    <w:rPr>
      <w:rFonts w:ascii="宋体" w:hAnsi="宋体" w:cs="宋体"/>
      <w:sz w:val="34"/>
      <w:szCs w:val="34"/>
    </w:rPr>
  </w:style>
  <w:style w:type="character" w:customStyle="1" w:styleId="14">
    <w:name w:val="标题 #2 + 16.5 pt"/>
    <w:basedOn w:val="12"/>
    <w:qFormat/>
    <w:uiPriority w:val="99"/>
    <w:rPr>
      <w:color w:val="000000"/>
      <w:spacing w:val="0"/>
      <w:w w:val="100"/>
      <w:position w:val="0"/>
      <w:sz w:val="33"/>
      <w:szCs w:val="33"/>
      <w:lang w:val="zh-CN"/>
    </w:rPr>
  </w:style>
  <w:style w:type="character" w:customStyle="1" w:styleId="15">
    <w:name w:val="标题 #2 + 18 pt"/>
    <w:basedOn w:val="12"/>
    <w:qFormat/>
    <w:uiPriority w:val="99"/>
    <w:rPr>
      <w:color w:val="000000"/>
      <w:spacing w:val="0"/>
      <w:w w:val="100"/>
      <w:position w:val="0"/>
      <w:sz w:val="36"/>
      <w:szCs w:val="36"/>
      <w:lang w:val="zh-CN"/>
    </w:rPr>
  </w:style>
  <w:style w:type="character" w:customStyle="1" w:styleId="16">
    <w:name w:val="正文文本 + 11 pt"/>
    <w:basedOn w:val="10"/>
    <w:qFormat/>
    <w:uiPriority w:val="99"/>
    <w:rPr>
      <w:color w:val="000000"/>
      <w:spacing w:val="0"/>
      <w:w w:val="100"/>
      <w:position w:val="0"/>
      <w:sz w:val="22"/>
      <w:szCs w:val="22"/>
      <w:lang w:val="zh-CN"/>
    </w:rPr>
  </w:style>
  <w:style w:type="paragraph" w:customStyle="1" w:styleId="17">
    <w:name w:val="Table Paragraph"/>
    <w:basedOn w:val="1"/>
    <w:qFormat/>
    <w:uiPriority w:val="99"/>
    <w:pPr>
      <w:autoSpaceDE w:val="0"/>
      <w:autoSpaceDN w:val="0"/>
      <w:jc w:val="center"/>
    </w:pPr>
    <w:rPr>
      <w:rFonts w:ascii="宋体" w:hAnsi="宋体" w:cs="宋体"/>
      <w:sz w:val="22"/>
      <w:lang w:eastAsia="en-US"/>
    </w:rPr>
  </w:style>
  <w:style w:type="table" w:customStyle="1" w:styleId="18">
    <w:name w:val="Table Normal1"/>
    <w:qFormat/>
    <w:uiPriority w:val="99"/>
    <w:pPr>
      <w:widowControl w:val="0"/>
      <w:autoSpaceDE w:val="0"/>
      <w:autoSpaceDN w:val="0"/>
    </w:pPr>
    <w:rPr>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225</Words>
  <Characters>1285</Characters>
  <Lines>0</Lines>
  <Paragraphs>0</Paragraphs>
  <TotalTime>5</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2019-03-26T02:36:00Z</dcterms:created>
  <dc:creator>Administrator</dc:creator>
  <cp:lastModifiedBy>Administrator</cp:lastModifiedBy>
  <cp:lastPrinted>2020-01-19T01:49:41Z</cp:lastPrinted>
  <dcterms:modified xsi:type="dcterms:W3CDTF">2020-01-19T01:52:30Z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