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平卫民宗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中心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〔20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24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〕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卫东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区民族宗教事务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服务中心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2024年“双随机、一公开” 工作计划</w:t>
      </w:r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为切实履行 “双随机、一公开”工作职责，确保“双随机、一公开”监管工作落实到位，按照省市区 “双随机、一公开”监管工作要求，实现“双随机、一公开”监管在清真食品市场监管领域的全覆盖，结合我中心实际，制定本计划。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一、工作目标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按照省市区部署要求，通过运用随机抽取监管对象，随机选派执法检查人员，全面公开随机抽查工作流程的抽查方式，逐步规范“双随机”监管工作各个环节，不断加强监督检查，真正实现“双随机、一公开”监管工作规范化、标准化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二、基本原则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（一）规范监管。严格依据有关法律、法规和规章，规范事中事后监管，确保“双随机”抽查依法有序进行。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（二）公正高效。坚持公正、公平、文明执法，提升监管效能，减轻市场主体负担，优化市场环境。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（三）公开透明。公开“双随机一公开”各项规定和工作制度，实行阳光执法，接受社会监督。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（四）协同推进。探索跨部门、跨行业联合随机抽查，建立健全纵向联通、横向协调的监管体系。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三、主要任务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（一）建立“双随机、一公开”工作监管机制。结合实际情况，建立健全相关制度，对“双随机一公开”做到全面公开、全程留痕，实现责任可追溯。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（二）建立市场主体名录库。根据执法检查要求，对我中心市场监管类和其他行政执法类执法事项分别建立名录库。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（三）建立行政执法人员名录库。按照区“双随机”办公室的有关要求，对我中心具有执法资格的工作人员进行统一编录，如有变动，及时更新。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（四）建立“双随机”抽查事项清单。严格按照有关法律、法规和规章，建立健全“双随机”抽查事项清单。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5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（五）制定工作实施细则。根据要求，制定我中心相关实施细则组织实施。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（六）探索开展联合执法抽查。积极协调市场监管等部门进行综合执法，强化过程监督。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（七）全面公开监管信息。按照信息公开的要求，实时全流程公开，接受社会监督。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（八）实行动态管理。对市场主体名录库、行政执法人员名录库实行动态管理，及时录入、更新相关信息，确保监管对象齐全、监管人员合格、监管事项合法。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四、工作要求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加强组织领导。“双随机、一公开”工作领导小组要牵好头，做好中心“双随机、一公开”工作，各科室要密切配合，切实加强对本部门“双随机、一公开”工作具体落实，不断提高业务水平，将监管落到实处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（二）严格落实责任。全面推行“双随机、一公开”抽查工作机制，并积极完成相关制度建设，明确任务分工，细化目标责任。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（三）加强宣传培训。要加大推进“双随机、一公开”工作宣传力度，对所有工作人员进行培训，不断提高依法行政意识，不断增强行政执法能力水平。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1.2024年平顶山市卫东区民族宗教事务服务中心“双随机、一公开”监督检查事项清单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2.2024年平顶山市卫东区民族宗教事务服务中心“双随机、一公开”部门联合监督检查计划清单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0" w:firstLineChars="10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平顶山市卫东区民族宗教事务服务中心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640" w:firstLine="128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2024年4月23日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sectPr>
          <w:footerReference r:id="rId3" w:type="default"/>
          <w:pgSz w:w="11906" w:h="16838"/>
          <w:pgMar w:top="1814" w:right="1531" w:bottom="1587" w:left="1531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附件1.2024年平顶山市卫东区民族宗教事务服务中心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“双随机、一公开”监督检查事项清单</w:t>
      </w:r>
    </w:p>
    <w:tbl>
      <w:tblPr>
        <w:tblStyle w:val="6"/>
        <w:tblW w:w="149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13"/>
        <w:gridCol w:w="1377"/>
        <w:gridCol w:w="2421"/>
        <w:gridCol w:w="2827"/>
        <w:gridCol w:w="1173"/>
        <w:gridCol w:w="945"/>
        <w:gridCol w:w="1463"/>
        <w:gridCol w:w="1270"/>
        <w:gridCol w:w="771"/>
        <w:gridCol w:w="654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4" w:hRule="atLeast"/>
          <w:tblHeader/>
          <w:jc w:val="center"/>
        </w:trPr>
        <w:tc>
          <w:tcPr>
            <w:tcW w:w="813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default" w:ascii="黑体" w:hAnsi="宋体" w:eastAsia="黑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Cs w:val="21"/>
              </w:rPr>
              <w:t>部门名称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Cs w:val="21"/>
              </w:rPr>
              <w:t>抽查事项</w:t>
            </w:r>
          </w:p>
          <w:p>
            <w:pPr>
              <w:snapToGrid w:val="0"/>
              <w:spacing w:line="34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Cs w:val="21"/>
              </w:rPr>
              <w:t>抽查依据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Cs w:val="21"/>
              </w:rPr>
              <w:t>检查</w:t>
            </w:r>
          </w:p>
          <w:p>
            <w:pPr>
              <w:snapToGrid w:val="0"/>
              <w:spacing w:line="34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Cs w:val="21"/>
              </w:rPr>
              <w:t>主体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Cs w:val="21"/>
              </w:rPr>
              <w:t>事项</w:t>
            </w:r>
          </w:p>
          <w:p>
            <w:pPr>
              <w:snapToGrid w:val="0"/>
              <w:spacing w:line="34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Cs w:val="21"/>
              </w:rPr>
              <w:t>检查对象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Cs w:val="21"/>
              </w:rPr>
              <w:t>抽查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Cs w:val="21"/>
              </w:rPr>
              <w:t>比例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Cs w:val="21"/>
              </w:rPr>
              <w:t>抽查频次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次/年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Cs w:val="21"/>
              </w:rPr>
              <w:t>检查方式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9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卫东区民族宗教事务服务中心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清真食品生产经营及市场监督检查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《河南省清真食品管理办法》（省政府令第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36号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）第四条、第五条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卫东区民族宗教事务服务中心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一般检查事项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清真食品生产经营者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A级企业5%</w:t>
            </w:r>
          </w:p>
          <w:p>
            <w:pPr>
              <w:pStyle w:val="2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B级企业10%</w:t>
            </w:r>
          </w:p>
          <w:p>
            <w:pPr>
              <w:pStyle w:val="2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C级企业15%</w:t>
            </w:r>
          </w:p>
          <w:p>
            <w:pPr>
              <w:pStyle w:val="2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D级企业20%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现场检查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跨部门开展，本单位不再单独开展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附件2.2024年平顶山市卫东区民族宗教事务服务中心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“双随机、一公开”部门联合监督检查计划清单</w:t>
      </w:r>
    </w:p>
    <w:tbl>
      <w:tblPr>
        <w:tblStyle w:val="6"/>
        <w:tblW w:w="14023" w:type="dxa"/>
        <w:tblInd w:w="1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2"/>
        <w:gridCol w:w="5241"/>
        <w:gridCol w:w="1530"/>
        <w:gridCol w:w="1220"/>
        <w:gridCol w:w="1635"/>
        <w:gridCol w:w="1102"/>
        <w:gridCol w:w="11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eastAsia="zh-CN"/>
              </w:rPr>
              <w:t>序号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计划名称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eastAsia="zh-CN"/>
              </w:rPr>
              <w:t>抽查事项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eastAsia="zh-CN"/>
              </w:rPr>
              <w:t>检查对象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eastAsia="zh-CN"/>
              </w:rPr>
              <w:t>发起部门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eastAsia="zh-CN"/>
              </w:rPr>
              <w:t>配合部门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检查方式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检查时间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对清真食品生产经营的监督检查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1.清真食品生产经营及市场监督检查 2.食品经营许可情况的检查 3.食品生产监督检查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清真食品生产经营者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卫东区民族宗教事务服务中心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区市场监督管理局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2024年4月-12月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sectPr>
      <w:pgSz w:w="16838" w:h="11906" w:orient="landscape"/>
      <w:pgMar w:top="1800" w:right="1474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F0B8D4A-83F2-4EF1-849F-80F03C28804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2A5EB51-8F71-417A-9125-38B22221A6D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9217A78-F298-424C-BC67-6E48A064CE7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5DC121C-570D-450B-A35B-14D952E63AE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7416E12-5CD5-4DDA-98D9-CEC44C5C30B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6" w:fontKey="{A2F840DC-F151-49D7-BF82-B2343F0E4B1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ZTE2NjllNWYzOWI5NzI5YmVkOGVjOTUyZjg3ODEifQ=="/>
  </w:docVars>
  <w:rsids>
    <w:rsidRoot w:val="60701483"/>
    <w:rsid w:val="01F133DC"/>
    <w:rsid w:val="06083E73"/>
    <w:rsid w:val="071A4242"/>
    <w:rsid w:val="0C770A2B"/>
    <w:rsid w:val="1C9F205D"/>
    <w:rsid w:val="2338154B"/>
    <w:rsid w:val="2CBF5B79"/>
    <w:rsid w:val="2D847999"/>
    <w:rsid w:val="323076AF"/>
    <w:rsid w:val="37C4498C"/>
    <w:rsid w:val="3A3B5126"/>
    <w:rsid w:val="3E553EB6"/>
    <w:rsid w:val="4AB56AE2"/>
    <w:rsid w:val="4D753445"/>
    <w:rsid w:val="4D92422E"/>
    <w:rsid w:val="55233D7C"/>
    <w:rsid w:val="60701483"/>
    <w:rsid w:val="620761C6"/>
    <w:rsid w:val="700215D2"/>
    <w:rsid w:val="701778DC"/>
    <w:rsid w:val="79D6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autoRedefine/>
    <w:qFormat/>
    <w:uiPriority w:val="0"/>
    <w:pPr>
      <w:tabs>
        <w:tab w:val="left" w:pos="2250"/>
      </w:tabs>
      <w:ind w:firstLine="420" w:firstLineChars="100"/>
    </w:pPr>
  </w:style>
  <w:style w:type="paragraph" w:styleId="3">
    <w:name w:val="Body Text"/>
    <w:basedOn w:val="1"/>
    <w:autoRedefine/>
    <w:qFormat/>
    <w:uiPriority w:val="0"/>
    <w:rPr>
      <w:rFonts w:eastAsia="仿宋_GB2312"/>
      <w:color w:val="000000"/>
      <w:kern w:val="0"/>
      <w:sz w:val="32"/>
      <w:szCs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1508</Words>
  <Characters>1551</Characters>
  <Lines>0</Lines>
  <Paragraphs>0</Paragraphs>
  <TotalTime>94</TotalTime>
  <ScaleCrop>false</ScaleCrop>
  <LinksUpToDate>false</LinksUpToDate>
  <CharactersWithSpaces>1571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2023-05-15T07:29:00Z</dcterms:created>
  <dc:creator>东阳</dc:creator>
  <cp:lastModifiedBy>冬</cp:lastModifiedBy>
  <cp:lastPrinted>2024-04-23T00:34:29Z</cp:lastPrinted>
  <dcterms:modified xsi:type="dcterms:W3CDTF">2024-04-24T02:27:29Z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6BA388AF2B4E44F9ACD21AD14B2B68A1_13</vt:lpwstr>
  </property>
</Properties>
</file>