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47" w:rsidRPr="00781547" w:rsidRDefault="00781547" w:rsidP="00781547">
      <w:pPr>
        <w:spacing w:line="600" w:lineRule="exact"/>
        <w:ind w:firstLineChars="200" w:firstLine="883"/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781547">
        <w:rPr>
          <w:rFonts w:asciiTheme="minorEastAsia" w:hAnsiTheme="minorEastAsia" w:hint="eastAsia"/>
          <w:b/>
          <w:sz w:val="44"/>
          <w:szCs w:val="44"/>
        </w:rPr>
        <w:t>卫东区商务局开展“周五督导日、消防安全集中检查日”活动</w:t>
      </w:r>
    </w:p>
    <w:p w:rsidR="00781547" w:rsidRDefault="00781547" w:rsidP="0078154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上午，卫东区商务局局长张军辉带队到德信泉、百花好生活等大型商超进行“周五督导日、消防安全集中检查日”活动，实地查看了企业安全生产工作及创文工作开展情况，要求各企业持续全面排查治理可能存在的问题隐患，加强值班值守，做好近期降雨预警应对工作，为辖区广大人民群众提供一个安全、放心的购物环境。</w:t>
      </w:r>
    </w:p>
    <w:p w:rsidR="00025D5C" w:rsidRDefault="00025D5C"/>
    <w:p w:rsidR="00025D5C" w:rsidRDefault="009713A8">
      <w:r>
        <w:rPr>
          <w:rFonts w:hint="eastAsia"/>
          <w:noProof/>
        </w:rPr>
        <w:drawing>
          <wp:inline distT="0" distB="0" distL="114300" distR="114300">
            <wp:extent cx="5264785" cy="3950335"/>
            <wp:effectExtent l="0" t="0" r="12065" b="12065"/>
            <wp:docPr id="15" name="图片 15" descr="805607111a31914b2d8cb86d06e3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05607111a31914b2d8cb86d06e34f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5C" w:rsidRDefault="00025D5C"/>
    <w:p w:rsidR="00025D5C" w:rsidRDefault="00025D5C"/>
    <w:p w:rsidR="00025D5C" w:rsidRDefault="00025D5C"/>
    <w:p w:rsidR="00025D5C" w:rsidRDefault="00025D5C"/>
    <w:p w:rsidR="00025D5C" w:rsidRDefault="009713A8">
      <w:r>
        <w:rPr>
          <w:rFonts w:hint="eastAsia"/>
          <w:noProof/>
        </w:rPr>
        <w:lastRenderedPageBreak/>
        <w:drawing>
          <wp:inline distT="0" distB="0" distL="114300" distR="114300">
            <wp:extent cx="5264785" cy="3950335"/>
            <wp:effectExtent l="0" t="0" r="12065" b="12065"/>
            <wp:docPr id="16" name="图片 16" descr="099b56b59f1e93bc4c7c342cee77b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99b56b59f1e93bc4c7c342cee77b5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5C" w:rsidRDefault="00025D5C"/>
    <w:p w:rsidR="00025D5C" w:rsidRDefault="00025D5C"/>
    <w:p w:rsidR="00025D5C" w:rsidRDefault="00025D5C"/>
    <w:sectPr w:rsidR="00025D5C" w:rsidSect="0002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8" w:rsidRDefault="009713A8" w:rsidP="00781547">
      <w:r>
        <w:separator/>
      </w:r>
    </w:p>
  </w:endnote>
  <w:endnote w:type="continuationSeparator" w:id="0">
    <w:p w:rsidR="009713A8" w:rsidRDefault="009713A8" w:rsidP="0078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8" w:rsidRDefault="009713A8" w:rsidP="00781547">
      <w:r>
        <w:separator/>
      </w:r>
    </w:p>
  </w:footnote>
  <w:footnote w:type="continuationSeparator" w:id="0">
    <w:p w:rsidR="009713A8" w:rsidRDefault="009713A8" w:rsidP="0078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D5C"/>
    <w:rsid w:val="00025D5C"/>
    <w:rsid w:val="00781547"/>
    <w:rsid w:val="009713A8"/>
    <w:rsid w:val="1F74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D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1547"/>
    <w:rPr>
      <w:kern w:val="2"/>
      <w:sz w:val="18"/>
      <w:szCs w:val="18"/>
    </w:rPr>
  </w:style>
  <w:style w:type="paragraph" w:styleId="a4">
    <w:name w:val="footer"/>
    <w:basedOn w:val="a"/>
    <w:link w:val="Char0"/>
    <w:rsid w:val="00781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547"/>
    <w:rPr>
      <w:kern w:val="2"/>
      <w:sz w:val="18"/>
      <w:szCs w:val="18"/>
    </w:rPr>
  </w:style>
  <w:style w:type="paragraph" w:styleId="a5">
    <w:name w:val="Balloon Text"/>
    <w:basedOn w:val="a"/>
    <w:link w:val="Char1"/>
    <w:rsid w:val="00781547"/>
    <w:rPr>
      <w:sz w:val="18"/>
      <w:szCs w:val="18"/>
    </w:rPr>
  </w:style>
  <w:style w:type="character" w:customStyle="1" w:styleId="Char1">
    <w:name w:val="批注框文本 Char"/>
    <w:basedOn w:val="a0"/>
    <w:link w:val="a5"/>
    <w:rsid w:val="007815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2023-11-13T06:37:00Z</dcterms:created>
  <dcterms:modified xsi:type="dcterms:W3CDTF">2023-11-13T06:37:00Z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