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textAlignment w:val="auto"/>
        <w:rPr>
          <w:rFonts w:hint="eastAsia" w:ascii="宋体" w:hAnsi="宋体" w:eastAsia="宋体" w:cs="宋体"/>
          <w:color w:val="000000"/>
        </w:rPr>
      </w:pPr>
      <w:bookmarkStart w:id="0" w:name="bookmark25"/>
      <w:bookmarkStart w:id="1" w:name="bookmark24"/>
      <w:bookmarkStart w:id="2" w:name="bookmark23"/>
      <w:r>
        <w:rPr>
          <w:rFonts w:hint="eastAsia" w:cs="宋体"/>
          <w:color w:val="000000"/>
          <w:lang w:eastAsia="zh-CN"/>
        </w:rPr>
        <w:t>卫东区环保局</w:t>
      </w:r>
      <w:r>
        <w:rPr>
          <w:rFonts w:hint="eastAsia" w:ascii="宋体" w:hAnsi="宋体" w:eastAsia="宋体" w:cs="宋体"/>
          <w:color w:val="000000"/>
        </w:rPr>
        <w:t>证明事项告知承诺制清单</w:t>
      </w:r>
      <w:bookmarkEnd w:id="0"/>
      <w:bookmarkEnd w:id="1"/>
      <w:bookmarkEnd w:id="2"/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2"/>
        <w:gridCol w:w="1538"/>
        <w:gridCol w:w="1949"/>
        <w:gridCol w:w="1994"/>
        <w:gridCol w:w="5971"/>
        <w:gridCol w:w="1253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44" w:hRule="exact"/>
          <w:jc w:val="center"/>
        </w:trPr>
        <w:tc>
          <w:tcPr>
            <w:tcW w:w="22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firstLine="34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承办单位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行政事项名称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实行告知承诺制的证明事项</w:t>
            </w:r>
          </w:p>
        </w:tc>
        <w:tc>
          <w:tcPr>
            <w:tcW w:w="21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证明事项设定依据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核查方式</w:t>
            </w:r>
          </w:p>
        </w:tc>
        <w:tc>
          <w:tcPr>
            <w:tcW w:w="2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firstLine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727" w:hRule="exact"/>
          <w:jc w:val="center"/>
        </w:trPr>
        <w:tc>
          <w:tcPr>
            <w:tcW w:w="22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卫东区环保局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贮存危险废物超过一年的批准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河南省危险废物经营许可证</w:t>
            </w:r>
          </w:p>
        </w:tc>
        <w:tc>
          <w:tcPr>
            <w:tcW w:w="21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中华人民共和国固体废物污染环境防治法》（199</w:t>
            </w:r>
            <w:bookmarkStart w:id="3" w:name="_GoBack"/>
            <w:bookmarkEnd w:id="3"/>
            <w:r>
              <w:rPr>
                <w:rFonts w:hint="eastAsia" w:ascii="仿宋" w:hAnsi="仿宋" w:eastAsia="仿宋" w:cs="仿宋"/>
                <w:sz w:val="21"/>
                <w:szCs w:val="21"/>
              </w:rPr>
              <w:t>5年10月30日主席令第五十八号，2016年11月7日予以修改）第五十八条：贮存危险废物必须采取符合国家环境保护标准的防护措施，并不得超过一年；确需延长期限的，必须报经原批准经营许可证的环境保护行政主管部门批准；法律、行政法规另有规定的除外。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在线核查</w:t>
            </w:r>
          </w:p>
        </w:tc>
        <w:tc>
          <w:tcPr>
            <w:tcW w:w="2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02" w:hRule="exact"/>
          <w:jc w:val="center"/>
        </w:trPr>
        <w:tc>
          <w:tcPr>
            <w:tcW w:w="22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卫东区环保局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级排污许可正本变更（单位注册地址变更）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排污许可证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正本复印件</w:t>
            </w:r>
          </w:p>
        </w:tc>
        <w:tc>
          <w:tcPr>
            <w:tcW w:w="21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"http://wjbb.sft.henan.gov.cn/upload/HN/2017/11/06/20171106181221497.pdf" \t "https://cn.bing.com/_blank"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河南省排污许可证</w:t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管理实施细则 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第二十四条 申请变更排污许可证的，应当提交下列申请材料： （一）排污许可证申请表； （二）排污许可证正本复印件； （三）与变更排污许可事项有关的其他材料。 排污单位应当书面承诺对变更申请材料的真实性、合 法性、完整性负法律责任及严格执行变更后排污许可证的 规定。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在线核查</w:t>
            </w:r>
          </w:p>
        </w:tc>
        <w:tc>
          <w:tcPr>
            <w:tcW w:w="2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870" w:hRule="exact"/>
          <w:jc w:val="center"/>
        </w:trPr>
        <w:tc>
          <w:tcPr>
            <w:tcW w:w="226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卫东区环保局</w:t>
            </w:r>
          </w:p>
        </w:tc>
        <w:tc>
          <w:tcPr>
            <w:tcW w:w="697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级排污许可正本变更（法定代表人变更）</w:t>
            </w:r>
          </w:p>
        </w:tc>
        <w:tc>
          <w:tcPr>
            <w:tcW w:w="71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排污许可证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正本复印件</w:t>
            </w:r>
          </w:p>
        </w:tc>
        <w:tc>
          <w:tcPr>
            <w:tcW w:w="213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"http://wjbb.sft.henan.gov.cn/upload/HN/2017/11/06/20171106181221497.pdf" \t "https://cn.bing.com/_blank"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河南省排污许可证</w:t>
            </w:r>
            <w:r>
              <w:rPr>
                <w:rStyle w:val="6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管理实施细则 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第二十四条 申请变更排污许可证的，应当提交下列申请材料： （一）排污许可证申请表； （二）排污许可证正本复印件； （三）与变更排污许可事项有关的其他材料。 排污单位应当书面承诺对变更申请材料的真实性、合 法性、完整性负法律责任及严格执行变更后排污许可证的 规定。</w:t>
            </w:r>
          </w:p>
        </w:tc>
        <w:tc>
          <w:tcPr>
            <w:tcW w:w="448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在线核查</w:t>
            </w:r>
          </w:p>
        </w:tc>
        <w:tc>
          <w:tcPr>
            <w:tcW w:w="22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14"/>
        <w:ind w:left="119"/>
      </w:pPr>
      <w:r>
        <w:rPr>
          <w:rFonts w:hint="eastAsia" w:ascii="宋体" w:hAnsi="宋体" w:eastAsia="宋体" w:cs="宋体"/>
          <w:color w:val="000000"/>
        </w:rPr>
        <w:t>说明：</w:t>
      </w:r>
      <w:r>
        <w:rPr>
          <w:color w:val="000000"/>
          <w:lang w:val="zh-CN" w:eastAsia="zh-CN" w:bidi="zh-CN"/>
        </w:rPr>
        <w:t>“</w:t>
      </w:r>
      <w:r>
        <w:rPr>
          <w:rFonts w:hint="eastAsia" w:ascii="宋体" w:hAnsi="宋体" w:eastAsia="宋体" w:cs="宋体"/>
          <w:color w:val="000000"/>
          <w:lang w:val="zh-CN" w:eastAsia="zh-CN" w:bidi="zh-CN"/>
        </w:rPr>
        <w:t>核查</w:t>
      </w:r>
      <w:r>
        <w:rPr>
          <w:rFonts w:hint="eastAsia" w:ascii="宋体" w:hAnsi="宋体" w:eastAsia="宋体" w:cs="宋体"/>
          <w:color w:val="000000"/>
        </w:rPr>
        <w:t>方式</w:t>
      </w:r>
      <w:r>
        <w:rPr>
          <w:color w:val="000000"/>
        </w:rPr>
        <w:t>”</w:t>
      </w:r>
      <w:r>
        <w:rPr>
          <w:rFonts w:hint="eastAsia" w:ascii="宋体" w:hAnsi="宋体" w:eastAsia="宋体" w:cs="宋体"/>
          <w:color w:val="000000"/>
        </w:rPr>
        <w:t>包括免予核查、在线核查、现场核查。</w:t>
      </w:r>
    </w:p>
    <w:sectPr>
      <w:pgSz w:w="16838" w:h="11906" w:orient="landscape"/>
      <w:pgMar w:top="1803" w:right="1440" w:bottom="1803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01CC"/>
    <w:rsid w:val="0021320E"/>
    <w:rsid w:val="00323B43"/>
    <w:rsid w:val="003A3631"/>
    <w:rsid w:val="003D37D8"/>
    <w:rsid w:val="00426133"/>
    <w:rsid w:val="004358AB"/>
    <w:rsid w:val="0053341B"/>
    <w:rsid w:val="008B7726"/>
    <w:rsid w:val="0094012A"/>
    <w:rsid w:val="009E4CA3"/>
    <w:rsid w:val="00B521D0"/>
    <w:rsid w:val="00C83EDC"/>
    <w:rsid w:val="00D31D50"/>
    <w:rsid w:val="00D74C46"/>
    <w:rsid w:val="00E91552"/>
    <w:rsid w:val="04D94EAF"/>
    <w:rsid w:val="0F7230D0"/>
    <w:rsid w:val="17656482"/>
    <w:rsid w:val="1F060B68"/>
    <w:rsid w:val="22016691"/>
    <w:rsid w:val="283B6A77"/>
    <w:rsid w:val="32D97CF4"/>
    <w:rsid w:val="33C462DB"/>
    <w:rsid w:val="394A6DFB"/>
    <w:rsid w:val="625F2DE7"/>
    <w:rsid w:val="6613233A"/>
    <w:rsid w:val="67564DD2"/>
    <w:rsid w:val="6A3F600A"/>
    <w:rsid w:val="73CB14FE"/>
    <w:rsid w:val="74744EA3"/>
    <w:rsid w:val="756C4631"/>
    <w:rsid w:val="764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Heading #2|1_"/>
    <w:basedOn w:val="5"/>
    <w:link w:val="10"/>
    <w:qFormat/>
    <w:uiPriority w:val="0"/>
    <w:rPr>
      <w:rFonts w:ascii="宋体" w:hAnsi="宋体" w:eastAsia="宋体" w:cs="宋体"/>
      <w:sz w:val="38"/>
      <w:szCs w:val="38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adjustRightInd/>
      <w:snapToGrid/>
      <w:spacing w:after="370" w:line="577" w:lineRule="exact"/>
      <w:jc w:val="center"/>
      <w:outlineLvl w:val="1"/>
    </w:pPr>
    <w:rPr>
      <w:rFonts w:ascii="宋体" w:hAnsi="宋体" w:eastAsia="宋体" w:cs="宋体"/>
      <w:sz w:val="38"/>
      <w:szCs w:val="38"/>
      <w:lang w:val="zh-TW" w:eastAsia="zh-TW" w:bidi="zh-TW"/>
    </w:rPr>
  </w:style>
  <w:style w:type="character" w:customStyle="1" w:styleId="11">
    <w:name w:val="Other|1_"/>
    <w:basedOn w:val="5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pPr>
      <w:widowControl w:val="0"/>
      <w:adjustRightInd/>
      <w:snapToGrid/>
      <w:spacing w:after="0" w:line="43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3">
    <w:name w:val="Table caption|1_"/>
    <w:basedOn w:val="5"/>
    <w:link w:val="14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4">
    <w:name w:val="Table caption|1"/>
    <w:basedOn w:val="1"/>
    <w:link w:val="13"/>
    <w:qFormat/>
    <w:uiPriority w:val="0"/>
    <w:pPr>
      <w:widowControl w:val="0"/>
      <w:adjustRightInd/>
      <w:snapToGrid/>
      <w:spacing w:after="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5">
    <w:name w:val="ellisiss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39C7B-A8D0-4BF9-8E89-C0C5735C9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1669</Characters>
  <Lines>13</Lines>
  <Paragraphs>3</Paragraphs>
  <TotalTime>21</TotalTime>
  <ScaleCrop>false</ScaleCrop>
  <LinksUpToDate>false</LinksUpToDate>
  <CharactersWithSpaces>1958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lexluse</dc:creator>
  <cp:lastModifiedBy>微风</cp:lastModifiedBy>
  <cp:lastPrinted>2021-06-23T00:58:00Z</cp:lastPrinted>
  <dcterms:modified xsi:type="dcterms:W3CDTF">2022-04-13T08:00:43Z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4D9233F2221F4705BF64F60DC91A4ECD</vt:lpwstr>
  </property>
</Properties>
</file>