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区人民政府于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印发了《平顶山市卫东区人民政府关于指定平顶山市晟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浩城市建设发展有限公司承担我区防汛抗洪抢险救灾任务的通知》，以下简称《通知》。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一、文件制定必要性及目的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Style w:val="7"/>
          <w:rFonts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根据习近平总书记对防汛救灾工作作出的重要指示，区政府已全力开展防汛抢险救灾工作，但存在救灾物资匮乏、救灾资金紧张的困难。为了保障人民群众生命和财产安全，保障公共基础设施有效运行，政府重点国有公司应该履行必要的社会责任。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　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　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文件主要内容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7"/>
          <w:rFonts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采购我区防汛抢险紧缺救灾物资及基础设施应急维护任务所需资金，可向金融机构申请救灾贷款解决，以你公司经营性收益承担还本付息责任，不得新增政府隐性债务。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Style w:val="7"/>
          <w:rFonts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 w:bidi="ar-SA"/>
        </w:rPr>
        <w:t>区防汛抗旱指挥部根据区防汛救灾形势，直接向你公司采购救灾物资或下达基础设施应急维护任务，具体以下达的清单或指令为准，你公司要确保完成任务。相关资金要确保专款专用，不得挤占挪用。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四、重大分歧意见的处理情况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无重大分歧。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五、文件施行日期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该文件自印发之日起施行。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C5B849"/>
    <w:multiLevelType w:val="singleLevel"/>
    <w:tmpl w:val="8DC5B84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C0360"/>
    <w:rsid w:val="14900FB6"/>
    <w:rsid w:val="2D8C0360"/>
    <w:rsid w:val="49CC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7">
    <w:name w:val="NormalCharacter"/>
    <w:semiHidden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2021-10-28T07:38:00Z</dcterms:created>
  <dc:creator>HELLO</dc:creator>
  <cp:lastModifiedBy>HELLO</cp:lastModifiedBy>
  <dcterms:modified xsi:type="dcterms:W3CDTF">2021-10-28T08:07:03Z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7520904BBBFE4A73A82F61E8C38D5C02</vt:lpwstr>
  </property>
</Properties>
</file>